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ED" w:rsidRDefault="000223ED">
      <w:pPr>
        <w:jc w:val="center"/>
        <w:rPr>
          <w:rFonts w:ascii="方正小标宋简体" w:eastAsia="方正小标宋简体" w:hAnsi="方正小标宋简体" w:cs="方正小标宋简体"/>
          <w:sz w:val="84"/>
          <w:szCs w:val="84"/>
        </w:rPr>
      </w:pPr>
      <w:bookmarkStart w:id="0" w:name="_GoBack"/>
      <w:bookmarkEnd w:id="0"/>
    </w:p>
    <w:p w:rsidR="000223ED" w:rsidRDefault="000223ED">
      <w:pPr>
        <w:jc w:val="center"/>
        <w:rPr>
          <w:rFonts w:ascii="方正小标宋简体" w:eastAsia="方正小标宋简体" w:hAnsi="方正小标宋简体" w:cs="方正小标宋简体"/>
          <w:sz w:val="84"/>
          <w:szCs w:val="84"/>
        </w:rPr>
      </w:pPr>
    </w:p>
    <w:p w:rsidR="000223ED" w:rsidRDefault="00B6751E">
      <w:pPr>
        <w:jc w:val="center"/>
        <w:rPr>
          <w:rFonts w:ascii="黑体" w:eastAsia="黑体" w:hAnsi="黑体" w:cs="方正小标宋简体"/>
          <w:sz w:val="44"/>
          <w:szCs w:val="44"/>
        </w:rPr>
      </w:pPr>
      <w:bookmarkStart w:id="1" w:name="PO_title"/>
      <w:r>
        <w:rPr>
          <w:rFonts w:ascii="黑体" w:eastAsia="黑体" w:hAnsi="黑体" w:cs="方正小标宋简体" w:hint="eastAsia"/>
          <w:sz w:val="44"/>
          <w:szCs w:val="44"/>
        </w:rPr>
        <w:t xml:space="preserve"> </w:t>
      </w:r>
      <w:permStart w:id="1353673123" w:edGrp="everyone"/>
      <w:r>
        <w:rPr>
          <w:rFonts w:ascii="黑体" w:eastAsia="黑体" w:hAnsi="黑体" w:cs="方正小标宋简体" w:hint="eastAsia"/>
          <w:sz w:val="44"/>
          <w:szCs w:val="44"/>
        </w:rPr>
        <w:t>2020</w:t>
      </w:r>
      <w:r>
        <w:rPr>
          <w:rFonts w:ascii="黑体" w:eastAsia="黑体" w:hAnsi="黑体" w:cs="方正小标宋简体" w:hint="eastAsia"/>
          <w:sz w:val="44"/>
          <w:szCs w:val="44"/>
        </w:rPr>
        <w:t>年</w:t>
      </w:r>
      <w:permEnd w:id="1353673123"/>
      <w:r>
        <w:rPr>
          <w:rFonts w:ascii="黑体" w:eastAsia="黑体" w:hAnsi="黑体" w:cs="方正小标宋简体" w:hint="eastAsia"/>
          <w:sz w:val="44"/>
          <w:szCs w:val="44"/>
        </w:rPr>
        <w:t xml:space="preserve"> </w:t>
      </w:r>
      <w:bookmarkEnd w:id="1"/>
    </w:p>
    <w:p w:rsidR="000223ED" w:rsidRDefault="00B6751E">
      <w:pPr>
        <w:jc w:val="center"/>
        <w:rPr>
          <w:rFonts w:ascii="黑体" w:eastAsia="黑体" w:hAnsi="黑体" w:cs="方正小标宋简体"/>
          <w:sz w:val="44"/>
          <w:szCs w:val="44"/>
        </w:rPr>
      </w:pPr>
      <w:bookmarkStart w:id="2" w:name="PO_title1"/>
      <w:r>
        <w:rPr>
          <w:rFonts w:ascii="黑体" w:eastAsia="黑体" w:hAnsi="黑体" w:cs="方正小标宋简体" w:hint="eastAsia"/>
          <w:sz w:val="44"/>
          <w:szCs w:val="44"/>
        </w:rPr>
        <w:t xml:space="preserve"> </w:t>
      </w:r>
      <w:permStart w:id="1869643186" w:edGrp="everyone"/>
      <w:r>
        <w:rPr>
          <w:rFonts w:ascii="黑体" w:eastAsia="黑体" w:hAnsi="黑体" w:cs="方正小标宋简体" w:hint="eastAsia"/>
          <w:sz w:val="44"/>
          <w:szCs w:val="44"/>
        </w:rPr>
        <w:t>广东省农业科学院</w:t>
      </w:r>
      <w:r>
        <w:rPr>
          <w:rFonts w:ascii="黑体" w:eastAsia="黑体" w:hAnsi="黑体" w:cs="方正小标宋简体" w:hint="eastAsia"/>
          <w:sz w:val="44"/>
          <w:szCs w:val="44"/>
        </w:rPr>
        <w:t>动物科学研究所</w:t>
      </w:r>
    </w:p>
    <w:permEnd w:id="1869643186"/>
    <w:p w:rsidR="000223ED" w:rsidRDefault="00B6751E">
      <w:pPr>
        <w:jc w:val="center"/>
        <w:rPr>
          <w:rFonts w:ascii="方正小标宋简体" w:eastAsia="方正小标宋简体" w:hAnsi="方正小标宋简体" w:cs="方正小标宋简体"/>
          <w:sz w:val="44"/>
          <w:szCs w:val="44"/>
        </w:rPr>
        <w:sectPr w:rsidR="000223ED">
          <w:pgSz w:w="11906" w:h="16838"/>
          <w:pgMar w:top="1440" w:right="1800" w:bottom="1440" w:left="1800" w:header="851" w:footer="992" w:gutter="0"/>
          <w:cols w:space="720"/>
          <w:docGrid w:type="lines" w:linePitch="312"/>
        </w:sectPr>
      </w:pPr>
      <w:r>
        <w:rPr>
          <w:rFonts w:ascii="方正小标宋简体" w:eastAsia="方正小标宋简体" w:hAnsi="方正小标宋简体" w:cs="方正小标宋简体" w:hint="eastAsia"/>
          <w:sz w:val="11"/>
          <w:szCs w:val="11"/>
        </w:rPr>
        <w:t xml:space="preserve"> </w:t>
      </w:r>
      <w:bookmarkEnd w:id="2"/>
      <w:r>
        <w:rPr>
          <w:rFonts w:ascii="黑体" w:eastAsia="黑体" w:hAnsi="黑体" w:cs="方正小标宋简体" w:hint="eastAsia"/>
          <w:sz w:val="44"/>
          <w:szCs w:val="44"/>
        </w:rPr>
        <w:t>部门预算</w:t>
      </w:r>
    </w:p>
    <w:p w:rsidR="000223ED" w:rsidRDefault="00B6751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w:t>
      </w:r>
      <w:r>
        <w:rPr>
          <w:rFonts w:ascii="黑体" w:eastAsia="黑体" w:hAnsi="黑体" w:cs="方正小标宋简体" w:hint="eastAsia"/>
          <w:sz w:val="44"/>
          <w:szCs w:val="44"/>
        </w:rPr>
        <w:t xml:space="preserve"> </w:t>
      </w:r>
      <w:r>
        <w:rPr>
          <w:rFonts w:ascii="黑体" w:eastAsia="黑体" w:hAnsi="黑体" w:cs="方正小标宋简体" w:hint="eastAsia"/>
          <w:sz w:val="44"/>
          <w:szCs w:val="44"/>
        </w:rPr>
        <w:t>录</w:t>
      </w:r>
    </w:p>
    <w:p w:rsidR="000223ED" w:rsidRDefault="00B6751E">
      <w:pPr>
        <w:ind w:firstLineChars="200" w:firstLine="643"/>
        <w:rPr>
          <w:rFonts w:ascii="黑体" w:eastAsia="黑体" w:hAnsi="黑体" w:cs="黑体"/>
          <w:b/>
          <w:sz w:val="32"/>
          <w:szCs w:val="32"/>
        </w:rPr>
      </w:pPr>
      <w:r>
        <w:rPr>
          <w:rFonts w:ascii="黑体" w:eastAsia="黑体" w:hAnsi="黑体" w:cs="黑体" w:hint="eastAsia"/>
          <w:b/>
          <w:sz w:val="32"/>
          <w:szCs w:val="32"/>
        </w:rPr>
        <w:t>第一部分</w:t>
      </w:r>
      <w:r>
        <w:rPr>
          <w:rFonts w:ascii="黑体" w:eastAsia="黑体" w:hAnsi="黑体" w:cs="黑体" w:hint="eastAsia"/>
          <w:b/>
          <w:sz w:val="32"/>
          <w:szCs w:val="32"/>
        </w:rPr>
        <w:t xml:space="preserve">  </w:t>
      </w:r>
      <w:bookmarkStart w:id="3" w:name="PO_dirDivName1"/>
      <w:permStart w:id="1226864899" w:edGrp="everyone"/>
      <w:r>
        <w:rPr>
          <w:rFonts w:ascii="黑体" w:eastAsia="黑体" w:hAnsi="黑体" w:cs="黑体" w:hint="eastAsia"/>
          <w:b/>
          <w:sz w:val="32"/>
          <w:szCs w:val="32"/>
        </w:rPr>
        <w:t>广东省农业科学院</w:t>
      </w:r>
      <w:r>
        <w:rPr>
          <w:rFonts w:ascii="黑体" w:eastAsia="黑体" w:hAnsi="黑体" w:cs="黑体" w:hint="eastAsia"/>
          <w:b/>
          <w:sz w:val="32"/>
          <w:szCs w:val="32"/>
        </w:rPr>
        <w:t>动物科学研究所</w:t>
      </w:r>
      <w:permEnd w:id="1226864899"/>
      <w:r>
        <w:rPr>
          <w:rFonts w:ascii="黑体" w:eastAsia="黑体" w:hAnsi="黑体" w:cs="黑体" w:hint="eastAsia"/>
          <w:b/>
          <w:sz w:val="11"/>
          <w:szCs w:val="11"/>
        </w:rPr>
        <w:t xml:space="preserve"> </w:t>
      </w:r>
      <w:bookmarkEnd w:id="3"/>
      <w:r>
        <w:rPr>
          <w:rFonts w:ascii="黑体" w:eastAsia="黑体" w:hAnsi="黑体" w:cs="黑体" w:hint="eastAsia"/>
          <w:b/>
          <w:sz w:val="32"/>
          <w:szCs w:val="32"/>
        </w:rPr>
        <w:t>概况</w:t>
      </w:r>
    </w:p>
    <w:p w:rsidR="000223ED" w:rsidRDefault="00B6751E">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0223ED" w:rsidRDefault="00B6751E">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0223ED" w:rsidRDefault="00B6751E">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第二部分</w:t>
      </w:r>
      <w:r>
        <w:rPr>
          <w:rFonts w:ascii="黑体" w:eastAsia="黑体" w:hAnsi="黑体" w:cs="黑体" w:hint="eastAsia"/>
          <w:b/>
          <w:sz w:val="32"/>
          <w:szCs w:val="32"/>
        </w:rPr>
        <w:t xml:space="preserve">  </w:t>
      </w:r>
      <w:bookmarkStart w:id="4" w:name="PO_Year1"/>
      <w:permStart w:id="1639389894" w:edGrp="everyone"/>
      <w:r>
        <w:rPr>
          <w:rFonts w:ascii="黑体" w:eastAsia="黑体" w:hAnsi="黑体" w:cs="黑体" w:hint="eastAsia"/>
          <w:b/>
          <w:sz w:val="32"/>
          <w:szCs w:val="32"/>
        </w:rPr>
        <w:t>2020</w:t>
      </w:r>
      <w:permEnd w:id="1639389894"/>
      <w:r>
        <w:rPr>
          <w:rFonts w:ascii="黑体" w:eastAsia="黑体" w:hAnsi="黑体" w:cs="黑体"/>
          <w:b/>
          <w:sz w:val="11"/>
          <w:szCs w:val="11"/>
        </w:rPr>
        <w:t xml:space="preserve"> </w:t>
      </w:r>
      <w:bookmarkEnd w:id="4"/>
      <w:r>
        <w:rPr>
          <w:rFonts w:ascii="黑体" w:eastAsia="黑体" w:hAnsi="黑体" w:cs="黑体" w:hint="eastAsia"/>
          <w:b/>
          <w:sz w:val="32"/>
          <w:szCs w:val="32"/>
        </w:rPr>
        <w:t>年部门预算表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0223ED" w:rsidRDefault="00B6751E">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ermStart w:id="1064008787" w:edGrp="everyone"/>
    </w:p>
    <w:permEnd w:id="1064008787"/>
    <w:p w:rsidR="000223ED" w:rsidRDefault="00B6751E">
      <w:pPr>
        <w:ind w:firstLineChars="200" w:firstLine="643"/>
        <w:rPr>
          <w:rFonts w:ascii="黑体" w:eastAsia="黑体" w:hAnsi="黑体" w:cs="黑体"/>
          <w:b/>
          <w:sz w:val="32"/>
          <w:szCs w:val="32"/>
        </w:rPr>
      </w:pPr>
      <w:r>
        <w:rPr>
          <w:rFonts w:ascii="黑体" w:eastAsia="黑体" w:hAnsi="黑体" w:cs="黑体" w:hint="eastAsia"/>
          <w:b/>
          <w:sz w:val="32"/>
          <w:szCs w:val="32"/>
        </w:rPr>
        <w:t>第三部分</w:t>
      </w:r>
      <w:r>
        <w:rPr>
          <w:rFonts w:ascii="黑体" w:eastAsia="黑体" w:hAnsi="黑体" w:cs="黑体" w:hint="eastAsia"/>
          <w:b/>
          <w:sz w:val="32"/>
          <w:szCs w:val="32"/>
        </w:rPr>
        <w:t xml:space="preserve">  </w:t>
      </w:r>
      <w:bookmarkStart w:id="5" w:name="PO_Year2"/>
      <w:permStart w:id="1044657026" w:edGrp="everyone"/>
      <w:r>
        <w:rPr>
          <w:rFonts w:ascii="黑体" w:eastAsia="黑体" w:hAnsi="黑体" w:cs="黑体" w:hint="eastAsia"/>
          <w:b/>
          <w:sz w:val="32"/>
          <w:szCs w:val="32"/>
        </w:rPr>
        <w:t>2020</w:t>
      </w:r>
      <w:permEnd w:id="1044657026"/>
      <w:r>
        <w:rPr>
          <w:rFonts w:ascii="黑体" w:eastAsia="黑体" w:hAnsi="黑体" w:cs="黑体"/>
          <w:b/>
          <w:sz w:val="11"/>
          <w:szCs w:val="11"/>
        </w:rPr>
        <w:t xml:space="preserve"> </w:t>
      </w:r>
      <w:bookmarkEnd w:id="5"/>
      <w:r>
        <w:rPr>
          <w:rFonts w:ascii="黑体" w:eastAsia="黑体" w:hAnsi="黑体" w:cs="黑体" w:hint="eastAsia"/>
          <w:b/>
          <w:sz w:val="32"/>
          <w:szCs w:val="32"/>
        </w:rPr>
        <w:t>年部门预算情况说明</w:t>
      </w:r>
    </w:p>
    <w:p w:rsidR="000223ED" w:rsidRDefault="00B6751E">
      <w:pPr>
        <w:ind w:firstLineChars="200" w:firstLine="643"/>
        <w:rPr>
          <w:rFonts w:ascii="黑体" w:eastAsia="黑体" w:hAnsi="黑体" w:cs="黑体"/>
          <w:b/>
          <w:sz w:val="32"/>
          <w:szCs w:val="32"/>
        </w:rPr>
        <w:sectPr w:rsidR="000223ED">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w:t>
      </w:r>
      <w:r>
        <w:rPr>
          <w:rFonts w:ascii="黑体" w:eastAsia="黑体" w:hAnsi="黑体" w:cs="黑体" w:hint="eastAsia"/>
          <w:b/>
          <w:sz w:val="32"/>
          <w:szCs w:val="32"/>
        </w:rPr>
        <w:t xml:space="preserve">  </w:t>
      </w:r>
      <w:r>
        <w:rPr>
          <w:rFonts w:ascii="黑体" w:eastAsia="黑体" w:hAnsi="黑体" w:cs="黑体" w:hint="eastAsia"/>
          <w:b/>
          <w:sz w:val="32"/>
          <w:szCs w:val="32"/>
        </w:rPr>
        <w:t>名词解释</w:t>
      </w:r>
    </w:p>
    <w:p w:rsidR="000223ED" w:rsidRDefault="00B6751E">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Pr>
          <w:rFonts w:ascii="黑体" w:eastAsia="黑体" w:hAnsi="黑体" w:cs="方正小标宋简体" w:hint="eastAsia"/>
          <w:sz w:val="44"/>
          <w:szCs w:val="44"/>
        </w:rPr>
        <w:t xml:space="preserve">  </w:t>
      </w:r>
      <w:bookmarkStart w:id="6" w:name="PO_part1DivName1"/>
      <w:permStart w:id="1484225699" w:edGrp="everyone"/>
      <w:r>
        <w:rPr>
          <w:rFonts w:ascii="黑体" w:eastAsia="黑体" w:hAnsi="黑体" w:cs="方正小标宋简体" w:hint="eastAsia"/>
          <w:sz w:val="44"/>
          <w:szCs w:val="44"/>
        </w:rPr>
        <w:t>广东省农业科学院</w:t>
      </w:r>
      <w:r>
        <w:rPr>
          <w:rFonts w:ascii="黑体" w:eastAsia="黑体" w:hAnsi="黑体" w:cs="方正小标宋简体" w:hint="eastAsia"/>
          <w:sz w:val="44"/>
          <w:szCs w:val="44"/>
        </w:rPr>
        <w:t>动物科学研究所</w:t>
      </w:r>
      <w:permEnd w:id="1484225699"/>
      <w:r>
        <w:rPr>
          <w:rFonts w:ascii="方正小标宋简体" w:eastAsia="方正小标宋简体" w:hAnsi="方正小标宋简体" w:cs="方正小标宋简体"/>
          <w:sz w:val="11"/>
          <w:szCs w:val="11"/>
        </w:rPr>
        <w:t xml:space="preserve"> </w:t>
      </w:r>
      <w:bookmarkEnd w:id="6"/>
      <w:r>
        <w:rPr>
          <w:rFonts w:ascii="黑体" w:eastAsia="黑体" w:hAnsi="黑体" w:cs="方正小标宋简体" w:hint="eastAsia"/>
          <w:sz w:val="44"/>
          <w:szCs w:val="44"/>
        </w:rPr>
        <w:t>概况</w:t>
      </w:r>
    </w:p>
    <w:p w:rsidR="000223ED" w:rsidRDefault="000223ED">
      <w:pPr>
        <w:rPr>
          <w:rFonts w:ascii="黑体" w:eastAsia="黑体" w:hAnsi="黑体" w:cs="黑体"/>
          <w:sz w:val="44"/>
          <w:szCs w:val="44"/>
        </w:rPr>
      </w:pPr>
    </w:p>
    <w:p w:rsidR="000223ED" w:rsidRDefault="00B6751E">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0223ED" w:rsidRDefault="00B6751E">
      <w:pPr>
        <w:ind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7" w:name="PO_part1Responsibilities"/>
      <w:r>
        <w:rPr>
          <w:rFonts w:ascii="仿宋_GB2312" w:eastAsia="仿宋_GB2312" w:hAnsi="仿宋_GB2312" w:cs="仿宋_GB2312"/>
          <w:sz w:val="32"/>
          <w:szCs w:val="32"/>
        </w:rPr>
        <w:t xml:space="preserve"> </w:t>
      </w:r>
      <w:permStart w:id="1344931751" w:edGrp="everyone"/>
      <w:r>
        <w:rPr>
          <w:rFonts w:ascii="仿宋_GB2312" w:eastAsia="仿宋_GB2312" w:hAnsi="仿宋_GB2312" w:cs="仿宋_GB2312" w:hint="eastAsia"/>
          <w:vanish/>
          <w:sz w:val="32"/>
          <w:szCs w:val="32"/>
        </w:rPr>
        <w:t xml:space="preserve"> </w:t>
      </w:r>
      <w:r>
        <w:rPr>
          <w:rFonts w:ascii="仿宋_GB2312" w:eastAsia="仿宋_GB2312" w:hAnsi="仿宋" w:hint="eastAsia"/>
          <w:sz w:val="32"/>
          <w:szCs w:val="32"/>
        </w:rPr>
        <w:t>承担畜禽、水产动物种质资源和收集、保存、鉴定评价、创新利用等工作，开展动物新品种选育、动物营养与饲料科学，健康养殖技术等研究</w:t>
      </w:r>
      <w:r>
        <w:rPr>
          <w:rFonts w:ascii="仿宋_GB2312" w:eastAsia="仿宋_GB2312" w:hAnsi="仿宋" w:hint="eastAsia"/>
          <w:sz w:val="32"/>
          <w:szCs w:val="32"/>
        </w:rPr>
        <w:t>。</w:t>
      </w:r>
      <w:r>
        <w:rPr>
          <w:rFonts w:ascii="仿宋_GB2312" w:eastAsia="仿宋_GB2312" w:hAnsi="仿宋" w:hint="eastAsia"/>
          <w:sz w:val="32"/>
          <w:szCs w:val="32"/>
        </w:rPr>
        <w:t>本单位属公益二类研究所，本年度内部机构设置：行政管理部门四个，分别是办公室、科技科、财务科、行政科；科研及技术推广：猪育种研究室、家禽育种与生产研究室、猪营养与饲料研究室、家禽营养与饲料研究室、水产研究室、生态养殖与环境控制研究室、草食动物与草业研究室、中心实验室、技术合作与推广中心。</w:t>
      </w:r>
      <w:r>
        <w:rPr>
          <w:rFonts w:ascii="仿宋_GB2312" w:eastAsia="仿宋_GB2312" w:hAnsi="仿宋_GB2312" w:cs="仿宋_GB2312" w:hint="eastAsia"/>
          <w:vanish/>
          <w:sz w:val="32"/>
          <w:szCs w:val="32"/>
        </w:rPr>
        <w:t xml:space="preserve"> </w:t>
      </w:r>
      <w:permEnd w:id="1344931751"/>
      <w:r>
        <w:rPr>
          <w:rFonts w:ascii="仿宋_GB2312" w:eastAsia="仿宋_GB2312" w:hAnsi="仿宋_GB2312" w:cs="仿宋_GB2312" w:hint="eastAsia"/>
          <w:sz w:val="32"/>
          <w:szCs w:val="32"/>
        </w:rPr>
        <w:t xml:space="preserve"> </w:t>
      </w:r>
      <w:bookmarkEnd w:id="7"/>
    </w:p>
    <w:p w:rsidR="000223ED" w:rsidRDefault="00B6751E">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p w:rsidR="000223ED" w:rsidRDefault="00B6751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8" w:name="PO_part1Organization"/>
      <w:r>
        <w:rPr>
          <w:rFonts w:ascii="仿宋_GB2312" w:eastAsia="仿宋_GB2312" w:hAnsi="仿宋_GB2312" w:cs="仿宋_GB2312"/>
          <w:sz w:val="32"/>
          <w:szCs w:val="32"/>
        </w:rPr>
        <w:t xml:space="preserve"> </w:t>
      </w:r>
      <w:permStart w:id="1335964096" w:edGrp="everyone"/>
      <w:r>
        <w:rPr>
          <w:rFonts w:ascii="仿宋_GB2312" w:eastAsia="仿宋_GB2312" w:hint="eastAsia"/>
          <w:vanish/>
          <w:sz w:val="32"/>
          <w:szCs w:val="32"/>
        </w:rPr>
        <w:t xml:space="preserve"> </w:t>
      </w:r>
      <w:r>
        <w:rPr>
          <w:rFonts w:ascii="宋体" w:hAnsi="宋体" w:hint="eastAsia"/>
          <w:sz w:val="32"/>
        </w:rPr>
        <w:t>本部门无下属单位，部门预算为本级预算。</w:t>
      </w:r>
      <w:r>
        <w:rPr>
          <w:rFonts w:ascii="黑体" w:eastAsia="黑体" w:hAnsi="黑体" w:cs="仿宋_GB2312" w:hint="eastAsia"/>
          <w:vanish/>
          <w:sz w:val="32"/>
          <w:szCs w:val="32"/>
        </w:rPr>
        <w:t xml:space="preserve"> </w:t>
      </w:r>
      <w:permEnd w:id="1335964096"/>
      <w:r>
        <w:rPr>
          <w:rFonts w:ascii="仿宋_GB2312" w:eastAsia="仿宋_GB2312" w:hAnsi="仿宋_GB2312" w:cs="仿宋_GB2312" w:hint="eastAsia"/>
          <w:sz w:val="32"/>
          <w:szCs w:val="32"/>
        </w:rPr>
        <w:t xml:space="preserve"> </w:t>
      </w:r>
    </w:p>
    <w:bookmarkEnd w:id="8"/>
    <w:p w:rsidR="000223ED" w:rsidRDefault="000223ED">
      <w:pPr>
        <w:jc w:val="center"/>
        <w:rPr>
          <w:rFonts w:ascii="方正小标宋简体" w:eastAsia="方正小标宋简体" w:hAnsi="方正小标宋简体" w:cs="方正小标宋简体"/>
          <w:sz w:val="44"/>
          <w:szCs w:val="44"/>
        </w:rPr>
        <w:sectPr w:rsidR="000223ED">
          <w:pgSz w:w="11906" w:h="16838"/>
          <w:pgMar w:top="1440" w:right="1800" w:bottom="1440" w:left="1800" w:header="851" w:footer="992" w:gutter="0"/>
          <w:cols w:space="720"/>
          <w:docGrid w:type="lines" w:linePitch="312"/>
        </w:sectPr>
      </w:pPr>
    </w:p>
    <w:p w:rsidR="000223ED" w:rsidRDefault="00B6751E">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r>
        <w:rPr>
          <w:rFonts w:ascii="黑体" w:eastAsia="黑体" w:hAnsi="黑体" w:cs="方正小标宋简体" w:hint="eastAsia"/>
          <w:sz w:val="44"/>
          <w:szCs w:val="44"/>
        </w:rPr>
        <w:t xml:space="preserve">  </w:t>
      </w:r>
      <w:bookmarkStart w:id="9" w:name="PO_part2Year1"/>
      <w:permStart w:id="2115511064" w:edGrp="everyone"/>
      <w:r>
        <w:rPr>
          <w:rFonts w:ascii="黑体" w:eastAsia="黑体" w:hAnsi="黑体" w:cs="方正小标宋简体" w:hint="eastAsia"/>
          <w:sz w:val="44"/>
          <w:szCs w:val="44"/>
        </w:rPr>
        <w:t>2020</w:t>
      </w:r>
      <w:permEnd w:id="2115511064"/>
      <w:r>
        <w:rPr>
          <w:rFonts w:ascii="方正小标宋简体" w:eastAsia="方正小标宋简体" w:hAnsi="方正小标宋简体" w:cs="方正小标宋简体"/>
          <w:sz w:val="11"/>
          <w:szCs w:val="11"/>
        </w:rPr>
        <w:t xml:space="preserve"> </w:t>
      </w:r>
      <w:bookmarkEnd w:id="9"/>
      <w:r>
        <w:rPr>
          <w:rFonts w:ascii="黑体" w:eastAsia="黑体" w:hAnsi="黑体" w:cs="方正小标宋简体" w:hint="eastAsia"/>
          <w:sz w:val="44"/>
          <w:szCs w:val="44"/>
        </w:rPr>
        <w:t>年部门预算表</w:t>
      </w:r>
    </w:p>
    <w:p w:rsidR="000223ED" w:rsidRDefault="000223ED">
      <w:pPr>
        <w:jc w:val="left"/>
      </w:pPr>
      <w:bookmarkStart w:id="10" w:name="PO_part2Table1"/>
    </w:p>
    <w:tbl>
      <w:tblPr>
        <w:tblStyle w:val="a5"/>
        <w:tblW w:w="14174" w:type="dxa"/>
        <w:tblLayout w:type="fixed"/>
        <w:tblLook w:val="04A0" w:firstRow="1" w:lastRow="0" w:firstColumn="1" w:lastColumn="0" w:noHBand="0" w:noVBand="1"/>
      </w:tblPr>
      <w:tblGrid>
        <w:gridCol w:w="3543"/>
        <w:gridCol w:w="3543"/>
        <w:gridCol w:w="3544"/>
        <w:gridCol w:w="3544"/>
      </w:tblGrid>
      <w:tr w:rsidR="000223ED">
        <w:trPr>
          <w:cantSplit/>
          <w:trHeight w:val="431"/>
          <w:tblHeader/>
        </w:trPr>
        <w:tc>
          <w:tcPr>
            <w:tcW w:w="14174" w:type="dxa"/>
            <w:gridSpan w:val="4"/>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1</w:t>
            </w:r>
          </w:p>
        </w:tc>
      </w:tr>
      <w:tr w:rsidR="000223ED">
        <w:trPr>
          <w:cantSplit/>
          <w:trHeight w:val="431"/>
          <w:tblHeader/>
        </w:trPr>
        <w:tc>
          <w:tcPr>
            <w:tcW w:w="14174" w:type="dxa"/>
            <w:gridSpan w:val="4"/>
            <w:tcBorders>
              <w:top w:val="nil"/>
              <w:left w:val="nil"/>
              <w:bottom w:val="nil"/>
              <w:right w:val="nil"/>
            </w:tcBorders>
            <w:vAlign w:val="center"/>
          </w:tcPr>
          <w:p w:rsidR="000223ED" w:rsidRDefault="00B6751E">
            <w:pPr>
              <w:jc w:val="center"/>
            </w:pPr>
            <w:r>
              <w:rPr>
                <w:rFonts w:ascii="宋体" w:hAnsi="宋体" w:hint="eastAsia"/>
                <w:b/>
                <w:bCs/>
                <w:color w:val="000000"/>
                <w:kern w:val="0"/>
                <w:sz w:val="26"/>
                <w:szCs w:val="26"/>
              </w:rPr>
              <w:t>收支总体情况表</w:t>
            </w:r>
          </w:p>
        </w:tc>
      </w:tr>
      <w:tr w:rsidR="000223ED">
        <w:trPr>
          <w:cantSplit/>
          <w:trHeight w:val="431"/>
          <w:tblHeader/>
        </w:trPr>
        <w:tc>
          <w:tcPr>
            <w:tcW w:w="10630" w:type="dxa"/>
            <w:gridSpan w:val="3"/>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11" w:name="PO_part2Table1DivName1"/>
            <w:r>
              <w:rPr>
                <w:rFonts w:ascii="宋体" w:hAnsi="宋体" w:hint="eastAsia"/>
                <w:color w:val="000000"/>
                <w:kern w:val="0"/>
                <w:sz w:val="18"/>
                <w:szCs w:val="18"/>
              </w:rPr>
              <w:t xml:space="preserve"> </w:t>
            </w:r>
            <w:permStart w:id="1210268433"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1210268433"/>
            <w:r>
              <w:rPr>
                <w:rFonts w:ascii="宋体" w:hAnsi="宋体" w:hint="eastAsia"/>
                <w:color w:val="000000"/>
                <w:kern w:val="0"/>
                <w:sz w:val="18"/>
                <w:szCs w:val="18"/>
              </w:rPr>
              <w:t xml:space="preserve"> </w:t>
            </w:r>
            <w:bookmarkEnd w:id="11"/>
          </w:p>
        </w:tc>
        <w:tc>
          <w:tcPr>
            <w:tcW w:w="3544" w:type="dxa"/>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7086" w:type="dxa"/>
            <w:gridSpan w:val="2"/>
            <w:tcBorders>
              <w:top w:val="single" w:sz="4" w:space="0" w:color="auto"/>
            </w:tcBorders>
            <w:vAlign w:val="center"/>
          </w:tcPr>
          <w:p w:rsidR="000223ED" w:rsidRDefault="00B6751E">
            <w:pPr>
              <w:jc w:val="center"/>
            </w:pPr>
            <w:r>
              <w:rPr>
                <w:rFonts w:ascii="宋体" w:hAnsi="宋体" w:hint="eastAsia"/>
                <w:color w:val="000000"/>
                <w:kern w:val="0"/>
                <w:sz w:val="18"/>
                <w:szCs w:val="18"/>
              </w:rPr>
              <w:t>收</w:t>
            </w:r>
            <w:r>
              <w:rPr>
                <w:rFonts w:ascii="宋体" w:hAnsi="宋体" w:hint="eastAsia"/>
                <w:color w:val="000000"/>
                <w:kern w:val="0"/>
                <w:sz w:val="18"/>
                <w:szCs w:val="18"/>
              </w:rPr>
              <w:t xml:space="preserve">        </w:t>
            </w:r>
            <w:r>
              <w:rPr>
                <w:rFonts w:ascii="宋体" w:hAnsi="宋体" w:hint="eastAsia"/>
                <w:color w:val="000000"/>
                <w:kern w:val="0"/>
                <w:sz w:val="18"/>
                <w:szCs w:val="18"/>
              </w:rPr>
              <w:t>入</w:t>
            </w:r>
          </w:p>
        </w:tc>
        <w:tc>
          <w:tcPr>
            <w:tcW w:w="7088" w:type="dxa"/>
            <w:gridSpan w:val="2"/>
            <w:tcBorders>
              <w:top w:val="single" w:sz="4" w:space="0" w:color="auto"/>
            </w:tcBorders>
            <w:vAlign w:val="center"/>
          </w:tcPr>
          <w:p w:rsidR="000223ED" w:rsidRDefault="00B6751E">
            <w:pPr>
              <w:jc w:val="center"/>
            </w:pPr>
            <w:r>
              <w:rPr>
                <w:rFonts w:ascii="宋体" w:hAnsi="宋体" w:hint="eastAsia"/>
                <w:color w:val="000000"/>
                <w:kern w:val="0"/>
                <w:sz w:val="18"/>
                <w:szCs w:val="18"/>
              </w:rPr>
              <w:t>支</w:t>
            </w:r>
            <w:r>
              <w:rPr>
                <w:rFonts w:ascii="宋体" w:hAnsi="宋体" w:hint="eastAsia"/>
                <w:color w:val="000000"/>
                <w:kern w:val="0"/>
                <w:sz w:val="18"/>
                <w:szCs w:val="18"/>
              </w:rPr>
              <w:t xml:space="preserve">        </w:t>
            </w:r>
            <w:r>
              <w:rPr>
                <w:rFonts w:ascii="宋体" w:hAnsi="宋体" w:hint="eastAsia"/>
                <w:color w:val="000000"/>
                <w:kern w:val="0"/>
                <w:sz w:val="18"/>
                <w:szCs w:val="18"/>
              </w:rPr>
              <w:t>出</w:t>
            </w:r>
          </w:p>
        </w:tc>
      </w:tr>
      <w:tr w:rsidR="000223ED">
        <w:trPr>
          <w:cantSplit/>
          <w:trHeight w:val="431"/>
          <w:tblHeader/>
        </w:trPr>
        <w:tc>
          <w:tcPr>
            <w:tcW w:w="3543"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3"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permStart w:id="952509316" w:edGrp="everyone"/>
            <w:r>
              <w:rPr>
                <w:rFonts w:ascii="宋体" w:hAnsi="宋体" w:hint="eastAsia"/>
                <w:color w:val="000000"/>
                <w:kern w:val="0"/>
                <w:sz w:val="18"/>
                <w:szCs w:val="18"/>
              </w:rPr>
              <w:t>一、预算拨款</w:t>
            </w:r>
          </w:p>
        </w:tc>
        <w:tc>
          <w:tcPr>
            <w:tcW w:w="3543" w:type="dxa"/>
            <w:vAlign w:val="center"/>
          </w:tcPr>
          <w:p w:rsidR="000223ED" w:rsidRDefault="00B6751E">
            <w:pPr>
              <w:widowControl/>
              <w:jc w:val="right"/>
              <w:textAlignment w:val="center"/>
              <w:rPr>
                <w:rFonts w:ascii="宋体" w:hAnsi="宋体"/>
                <w:color w:val="000000"/>
                <w:sz w:val="18"/>
                <w:szCs w:val="18"/>
              </w:rPr>
            </w:pPr>
            <w:r>
              <w:rPr>
                <w:rFonts w:ascii="仿宋_GB2312" w:eastAsia="仿宋_GB2312" w:hAnsi="宋体" w:cs="仿宋_GB2312"/>
                <w:color w:val="000000"/>
                <w:kern w:val="0"/>
                <w:sz w:val="18"/>
                <w:szCs w:val="18"/>
                <w:lang w:bidi="ar"/>
              </w:rPr>
              <w:t>1,969.25</w:t>
            </w: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一、一般公共服务支出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二、财政专户拨款</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二、外交支出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三、其他资金</w:t>
            </w:r>
          </w:p>
        </w:tc>
        <w:tc>
          <w:tcPr>
            <w:tcW w:w="3543" w:type="dxa"/>
            <w:vAlign w:val="center"/>
          </w:tcPr>
          <w:p w:rsidR="000223ED" w:rsidRDefault="00B6751E">
            <w:pPr>
              <w:widowControl/>
              <w:jc w:val="right"/>
              <w:textAlignment w:val="center"/>
              <w:rPr>
                <w:szCs w:val="21"/>
              </w:rPr>
            </w:pPr>
            <w:r>
              <w:rPr>
                <w:rFonts w:ascii="仿宋_GB2312" w:eastAsia="仿宋_GB2312" w:hAnsi="宋体" w:cs="仿宋_GB2312"/>
                <w:color w:val="000000"/>
                <w:kern w:val="0"/>
                <w:sz w:val="18"/>
                <w:szCs w:val="18"/>
                <w:lang w:bidi="ar"/>
              </w:rPr>
              <w:t>3,270.00</w:t>
            </w:r>
          </w:p>
        </w:tc>
        <w:tc>
          <w:tcPr>
            <w:tcW w:w="354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三、国防支出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四、公共安全支出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五、教育支出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六、科学技术支出</w:t>
            </w:r>
          </w:p>
        </w:tc>
        <w:tc>
          <w:tcPr>
            <w:tcW w:w="3544" w:type="dxa"/>
            <w:vAlign w:val="center"/>
          </w:tcPr>
          <w:p w:rsidR="000223ED" w:rsidRDefault="00B6751E">
            <w:pPr>
              <w:widowControl/>
              <w:jc w:val="right"/>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5,082.39</w:t>
            </w: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七、文化旅游体育与传媒支出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八、社会保障和就业支出</w:t>
            </w:r>
          </w:p>
        </w:tc>
        <w:tc>
          <w:tcPr>
            <w:tcW w:w="3544" w:type="dxa"/>
            <w:vAlign w:val="center"/>
          </w:tcPr>
          <w:p w:rsidR="000223ED" w:rsidRDefault="00B6751E">
            <w:pPr>
              <w:widowControl/>
              <w:jc w:val="right"/>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156.86</w:t>
            </w: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九、卫生健康支出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十、节能环保支出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十一、城乡社区支出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十二、农林水支出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十三、交通运输支出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十四、资源勘探工业信息等支出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十五、商业服务业等支出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十六、金融支出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十七、援助其他地区支出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十八、自然资源海洋气象等支出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十九、住房保障支出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二十、粮油物资储备支出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二十一、灾害防治及应急管理支出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二十二、其他支出</w:t>
            </w:r>
          </w:p>
        </w:tc>
        <w:tc>
          <w:tcPr>
            <w:tcW w:w="3544" w:type="dxa"/>
            <w:vAlign w:val="center"/>
          </w:tcPr>
          <w:p w:rsidR="000223ED" w:rsidRDefault="000223ED">
            <w:pPr>
              <w:jc w:val="right"/>
              <w:rPr>
                <w:szCs w:val="21"/>
              </w:rPr>
            </w:pPr>
          </w:p>
        </w:tc>
      </w:tr>
      <w:permEnd w:id="952509316"/>
      <w:tr w:rsidR="000223ED">
        <w:trPr>
          <w:cantSplit/>
          <w:trHeight w:val="431"/>
        </w:trPr>
        <w:tc>
          <w:tcPr>
            <w:tcW w:w="3543"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本年收入合计</w:t>
            </w:r>
          </w:p>
        </w:tc>
        <w:tc>
          <w:tcPr>
            <w:tcW w:w="3543" w:type="dxa"/>
            <w:vAlign w:val="center"/>
          </w:tcPr>
          <w:p w:rsidR="000223ED" w:rsidRDefault="00B6751E">
            <w:pPr>
              <w:widowControl/>
              <w:jc w:val="right"/>
              <w:textAlignment w:val="center"/>
              <w:rPr>
                <w:rFonts w:ascii="仿宋_GB2312" w:eastAsia="仿宋_GB2312" w:hAnsi="宋体" w:cs="仿宋_GB2312"/>
                <w:color w:val="000000"/>
                <w:sz w:val="18"/>
                <w:szCs w:val="18"/>
              </w:rPr>
            </w:pPr>
            <w:permStart w:id="48579965" w:edGrp="everyone"/>
            <w:r>
              <w:rPr>
                <w:rFonts w:ascii="仿宋_GB2312" w:eastAsia="仿宋_GB2312" w:hAnsi="宋体" w:cs="仿宋_GB2312"/>
                <w:color w:val="000000"/>
                <w:kern w:val="0"/>
                <w:sz w:val="18"/>
                <w:szCs w:val="18"/>
                <w:lang w:bidi="ar"/>
              </w:rPr>
              <w:t>5,239.25</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本年支出合计</w:t>
            </w:r>
          </w:p>
        </w:tc>
        <w:tc>
          <w:tcPr>
            <w:tcW w:w="3544" w:type="dxa"/>
            <w:vAlign w:val="center"/>
          </w:tcPr>
          <w:p w:rsidR="000223ED" w:rsidRDefault="00B6751E">
            <w:pPr>
              <w:widowControl/>
              <w:jc w:val="right"/>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5,239.25</w:t>
            </w: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四、上级补助收入</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二十三、对附属单位补助支出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lastRenderedPageBreak/>
              <w:t>五、附属单位上缴收入</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二十四、上缴上级支出</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六、用事业基金弥补收支差额</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二十五、结转下年</w:t>
            </w:r>
          </w:p>
        </w:tc>
        <w:tc>
          <w:tcPr>
            <w:tcW w:w="3544" w:type="dxa"/>
            <w:vAlign w:val="center"/>
          </w:tcPr>
          <w:p w:rsidR="000223ED" w:rsidRDefault="000223ED">
            <w:pPr>
              <w:jc w:val="right"/>
              <w:rPr>
                <w:szCs w:val="21"/>
              </w:rPr>
            </w:pPr>
          </w:p>
        </w:tc>
      </w:tr>
      <w:tr w:rsidR="000223ED">
        <w:trPr>
          <w:cantSplit/>
          <w:trHeight w:val="431"/>
        </w:trPr>
        <w:tc>
          <w:tcPr>
            <w:tcW w:w="3543" w:type="dxa"/>
            <w:vAlign w:val="center"/>
          </w:tcPr>
          <w:p w:rsidR="000223ED" w:rsidRDefault="00B6751E">
            <w:pPr>
              <w:widowControl/>
              <w:jc w:val="center"/>
              <w:textAlignment w:val="center"/>
              <w:rPr>
                <w:rFonts w:ascii="宋体" w:hAnsi="宋体"/>
                <w:color w:val="000000"/>
                <w:sz w:val="18"/>
                <w:szCs w:val="18"/>
              </w:rPr>
            </w:pPr>
            <w:permStart w:id="476987099" w:edGrp="everyone" w:colFirst="1" w:colLast="1"/>
            <w:permStart w:id="318467476" w:edGrp="everyone" w:colFirst="3" w:colLast="3"/>
            <w:permEnd w:id="48579965"/>
            <w:r>
              <w:rPr>
                <w:rFonts w:ascii="宋体" w:hAnsi="宋体" w:hint="eastAsia"/>
                <w:color w:val="000000"/>
                <w:kern w:val="0"/>
                <w:sz w:val="18"/>
                <w:szCs w:val="18"/>
              </w:rPr>
              <w:t>收入总计</w:t>
            </w:r>
          </w:p>
        </w:tc>
        <w:tc>
          <w:tcPr>
            <w:tcW w:w="3543" w:type="dxa"/>
            <w:vAlign w:val="center"/>
          </w:tcPr>
          <w:p w:rsidR="000223ED" w:rsidRDefault="00B6751E">
            <w:pPr>
              <w:widowControl/>
              <w:jc w:val="right"/>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5,239.25</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支出总计</w:t>
            </w:r>
          </w:p>
        </w:tc>
        <w:tc>
          <w:tcPr>
            <w:tcW w:w="3544" w:type="dxa"/>
            <w:vAlign w:val="center"/>
          </w:tcPr>
          <w:p w:rsidR="000223ED" w:rsidRDefault="00B6751E">
            <w:pPr>
              <w:widowControl/>
              <w:jc w:val="right"/>
              <w:textAlignment w:val="center"/>
              <w:rPr>
                <w:rFonts w:ascii="仿宋_GB2312" w:eastAsia="仿宋_GB2312" w:hAnsi="宋体" w:cs="仿宋_GB2312"/>
                <w:color w:val="000000"/>
                <w:sz w:val="18"/>
                <w:szCs w:val="18"/>
              </w:rPr>
            </w:pPr>
            <w:r>
              <w:rPr>
                <w:rFonts w:ascii="仿宋_GB2312" w:eastAsia="仿宋_GB2312" w:hAnsi="宋体" w:cs="仿宋_GB2312"/>
                <w:color w:val="000000"/>
                <w:kern w:val="0"/>
                <w:sz w:val="18"/>
                <w:szCs w:val="18"/>
                <w:lang w:bidi="ar"/>
              </w:rPr>
              <w:t>5,239.25</w:t>
            </w:r>
          </w:p>
        </w:tc>
      </w:tr>
    </w:tbl>
    <w:bookmarkEnd w:id="10"/>
    <w:permEnd w:id="476987099"/>
    <w:permEnd w:id="318467476"/>
    <w:p w:rsidR="000223ED" w:rsidRDefault="00B6751E">
      <w:pPr>
        <w:widowControl/>
        <w:textAlignment w:val="center"/>
        <w:rPr>
          <w:rFonts w:ascii="宋体" w:hAnsi="宋体" w:cs="宋体"/>
          <w:color w:val="000000"/>
          <w:sz w:val="18"/>
          <w:szCs w:val="18"/>
        </w:rPr>
      </w:pPr>
      <w:r>
        <w:rPr>
          <w:rFonts w:ascii="宋体" w:hAnsi="宋体" w:cs="宋体" w:hint="eastAsia"/>
          <w:color w:val="000000"/>
          <w:kern w:val="0"/>
          <w:sz w:val="18"/>
          <w:szCs w:val="18"/>
        </w:rPr>
        <w:t>注：</w:t>
      </w:r>
      <w:bookmarkStart w:id="12" w:name="PO_part2Table1Remark1"/>
      <w:r>
        <w:rPr>
          <w:rFonts w:ascii="宋体" w:hAnsi="宋体" w:cs="宋体" w:hint="eastAsia"/>
          <w:color w:val="000000"/>
          <w:kern w:val="0"/>
          <w:sz w:val="18"/>
          <w:szCs w:val="18"/>
        </w:rPr>
        <w:t xml:space="preserve"> </w:t>
      </w:r>
      <w:permStart w:id="1674794148" w:edGrp="everyone"/>
      <w:r>
        <w:rPr>
          <w:rFonts w:ascii="宋体" w:hAnsi="宋体" w:cs="宋体" w:hint="eastAsia"/>
          <w:color w:val="000000"/>
          <w:kern w:val="0"/>
          <w:sz w:val="18"/>
          <w:szCs w:val="18"/>
        </w:rPr>
        <w:t>财政拨款收支情况包括一般公共预算、政府性基金预算、国有资本经营预算拨款收支情况。</w:t>
      </w:r>
      <w:permEnd w:id="1674794148"/>
      <w:r>
        <w:rPr>
          <w:rFonts w:ascii="宋体" w:hAnsi="宋体" w:cs="宋体" w:hint="eastAsia"/>
          <w:color w:val="000000"/>
          <w:kern w:val="0"/>
          <w:sz w:val="18"/>
          <w:szCs w:val="18"/>
        </w:rPr>
        <w:t xml:space="preserve"> </w:t>
      </w:r>
      <w:bookmarkEnd w:id="12"/>
    </w:p>
    <w:p w:rsidR="000223ED" w:rsidRDefault="000223ED">
      <w:pPr>
        <w:sectPr w:rsidR="000223ED">
          <w:pgSz w:w="16838" w:h="11906" w:orient="landscape"/>
          <w:pgMar w:top="1800" w:right="1440" w:bottom="1800" w:left="1440" w:header="851" w:footer="992" w:gutter="0"/>
          <w:cols w:space="720"/>
          <w:docGrid w:type="lines" w:linePitch="312"/>
        </w:sectPr>
      </w:pPr>
    </w:p>
    <w:p w:rsidR="000223ED" w:rsidRDefault="000223ED">
      <w:bookmarkStart w:id="13" w:name="PO_part2Table2"/>
    </w:p>
    <w:tbl>
      <w:tblPr>
        <w:tblStyle w:val="a5"/>
        <w:tblW w:w="14175" w:type="dxa"/>
        <w:tblLayout w:type="fixed"/>
        <w:tblLook w:val="04A0" w:firstRow="1" w:lastRow="0" w:firstColumn="1" w:lastColumn="0" w:noHBand="0" w:noVBand="1"/>
      </w:tblPr>
      <w:tblGrid>
        <w:gridCol w:w="948"/>
        <w:gridCol w:w="1575"/>
        <w:gridCol w:w="1283"/>
        <w:gridCol w:w="949"/>
        <w:gridCol w:w="939"/>
        <w:gridCol w:w="1025"/>
        <w:gridCol w:w="982"/>
        <w:gridCol w:w="894"/>
        <w:gridCol w:w="982"/>
        <w:gridCol w:w="949"/>
        <w:gridCol w:w="949"/>
        <w:gridCol w:w="939"/>
        <w:gridCol w:w="894"/>
        <w:gridCol w:w="867"/>
      </w:tblGrid>
      <w:tr w:rsidR="000223ED">
        <w:trPr>
          <w:cantSplit/>
          <w:trHeight w:val="431"/>
          <w:tblHeader/>
        </w:trPr>
        <w:tc>
          <w:tcPr>
            <w:tcW w:w="14175" w:type="dxa"/>
            <w:gridSpan w:val="14"/>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2</w:t>
            </w:r>
          </w:p>
        </w:tc>
      </w:tr>
      <w:tr w:rsidR="000223ED">
        <w:trPr>
          <w:cantSplit/>
          <w:trHeight w:val="431"/>
          <w:tblHeader/>
        </w:trPr>
        <w:tc>
          <w:tcPr>
            <w:tcW w:w="14175" w:type="dxa"/>
            <w:gridSpan w:val="14"/>
            <w:tcBorders>
              <w:top w:val="nil"/>
              <w:left w:val="nil"/>
              <w:bottom w:val="nil"/>
              <w:right w:val="nil"/>
            </w:tcBorders>
            <w:vAlign w:val="center"/>
          </w:tcPr>
          <w:p w:rsidR="000223ED" w:rsidRDefault="00B6751E">
            <w:pPr>
              <w:jc w:val="center"/>
            </w:pPr>
            <w:r>
              <w:rPr>
                <w:rFonts w:ascii="宋体" w:hAnsi="宋体" w:hint="eastAsia"/>
                <w:b/>
                <w:bCs/>
                <w:color w:val="000000"/>
                <w:kern w:val="0"/>
                <w:sz w:val="24"/>
              </w:rPr>
              <w:t>收入总体情况表</w:t>
            </w:r>
          </w:p>
        </w:tc>
      </w:tr>
      <w:tr w:rsidR="000223ED">
        <w:trPr>
          <w:cantSplit/>
          <w:trHeight w:val="431"/>
          <w:tblHeader/>
        </w:trPr>
        <w:tc>
          <w:tcPr>
            <w:tcW w:w="11475" w:type="dxa"/>
            <w:gridSpan w:val="11"/>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14" w:name="PO_part2Table2DivName1"/>
            <w:r>
              <w:rPr>
                <w:rFonts w:ascii="宋体" w:hAnsi="宋体" w:hint="eastAsia"/>
                <w:color w:val="000000"/>
                <w:kern w:val="0"/>
                <w:sz w:val="18"/>
                <w:szCs w:val="18"/>
              </w:rPr>
              <w:t xml:space="preserve"> </w:t>
            </w:r>
            <w:permStart w:id="1753770650"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1753770650"/>
            <w:r>
              <w:rPr>
                <w:rFonts w:ascii="宋体" w:hAnsi="宋体" w:hint="eastAsia"/>
                <w:color w:val="000000"/>
                <w:kern w:val="0"/>
                <w:sz w:val="18"/>
                <w:szCs w:val="18"/>
              </w:rPr>
              <w:t xml:space="preserve"> </w:t>
            </w:r>
            <w:bookmarkEnd w:id="14"/>
          </w:p>
        </w:tc>
        <w:tc>
          <w:tcPr>
            <w:tcW w:w="2700" w:type="dxa"/>
            <w:gridSpan w:val="3"/>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2523" w:type="dxa"/>
            <w:gridSpan w:val="2"/>
            <w:tcBorders>
              <w:top w:val="single" w:sz="4" w:space="0" w:color="auto"/>
            </w:tcBorders>
            <w:vAlign w:val="center"/>
          </w:tcPr>
          <w:p w:rsidR="000223ED" w:rsidRDefault="00B6751E">
            <w:pPr>
              <w:jc w:val="center"/>
            </w:pPr>
            <w:r>
              <w:rPr>
                <w:rFonts w:ascii="宋体" w:hAnsi="宋体" w:hint="eastAsia"/>
                <w:color w:val="000000"/>
                <w:kern w:val="0"/>
                <w:sz w:val="18"/>
                <w:szCs w:val="18"/>
              </w:rPr>
              <w:t>功能分类科目</w:t>
            </w:r>
          </w:p>
        </w:tc>
        <w:tc>
          <w:tcPr>
            <w:tcW w:w="1283" w:type="dxa"/>
            <w:vMerge w:val="restart"/>
            <w:tcBorders>
              <w:top w:val="single" w:sz="4" w:space="0" w:color="auto"/>
            </w:tcBorders>
            <w:vAlign w:val="center"/>
          </w:tcPr>
          <w:p w:rsidR="000223ED" w:rsidRDefault="00B6751E">
            <w:pPr>
              <w:jc w:val="center"/>
            </w:pPr>
            <w:r>
              <w:rPr>
                <w:rFonts w:ascii="宋体" w:hAnsi="宋体" w:hint="eastAsia"/>
                <w:color w:val="000000"/>
                <w:kern w:val="0"/>
                <w:sz w:val="18"/>
                <w:szCs w:val="18"/>
              </w:rPr>
              <w:t>合计</w:t>
            </w:r>
          </w:p>
        </w:tc>
        <w:tc>
          <w:tcPr>
            <w:tcW w:w="2913" w:type="dxa"/>
            <w:gridSpan w:val="3"/>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财政拨款收入</w:t>
            </w:r>
          </w:p>
        </w:tc>
        <w:tc>
          <w:tcPr>
            <w:tcW w:w="1876" w:type="dxa"/>
            <w:gridSpan w:val="2"/>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财政专户拨款收入</w:t>
            </w:r>
          </w:p>
        </w:tc>
        <w:tc>
          <w:tcPr>
            <w:tcW w:w="2880" w:type="dxa"/>
            <w:gridSpan w:val="3"/>
            <w:tcBorders>
              <w:top w:val="single" w:sz="4" w:space="0" w:color="auto"/>
            </w:tcBorders>
            <w:vAlign w:val="center"/>
          </w:tcPr>
          <w:p w:rsidR="000223ED" w:rsidRDefault="00B6751E">
            <w:pPr>
              <w:jc w:val="center"/>
            </w:pPr>
            <w:r>
              <w:rPr>
                <w:rFonts w:ascii="宋体" w:hAnsi="宋体" w:hint="eastAsia"/>
                <w:color w:val="000000"/>
                <w:kern w:val="0"/>
                <w:sz w:val="18"/>
                <w:szCs w:val="18"/>
              </w:rPr>
              <w:t>其他资金收入</w:t>
            </w:r>
          </w:p>
        </w:tc>
        <w:tc>
          <w:tcPr>
            <w:tcW w:w="939"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上级补助收入</w:t>
            </w:r>
          </w:p>
        </w:tc>
        <w:tc>
          <w:tcPr>
            <w:tcW w:w="894"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附属单位上缴收入</w:t>
            </w:r>
          </w:p>
        </w:tc>
        <w:tc>
          <w:tcPr>
            <w:tcW w:w="867"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用事业基金弥补收支差额</w:t>
            </w:r>
          </w:p>
        </w:tc>
      </w:tr>
      <w:tr w:rsidR="000223ED">
        <w:trPr>
          <w:cantSplit/>
          <w:trHeight w:val="431"/>
          <w:tblHeader/>
        </w:trPr>
        <w:tc>
          <w:tcPr>
            <w:tcW w:w="948"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157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1283" w:type="dxa"/>
            <w:vMerge/>
            <w:vAlign w:val="center"/>
          </w:tcPr>
          <w:p w:rsidR="000223ED" w:rsidRDefault="000223ED">
            <w:pPr>
              <w:jc w:val="center"/>
            </w:pPr>
          </w:p>
        </w:tc>
        <w:tc>
          <w:tcPr>
            <w:tcW w:w="949"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一般公共预算</w:t>
            </w:r>
          </w:p>
        </w:tc>
        <w:tc>
          <w:tcPr>
            <w:tcW w:w="939"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政府性基金预算</w:t>
            </w:r>
          </w:p>
        </w:tc>
        <w:tc>
          <w:tcPr>
            <w:tcW w:w="102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国有资本经营预算</w:t>
            </w:r>
          </w:p>
        </w:tc>
        <w:tc>
          <w:tcPr>
            <w:tcW w:w="982"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教育收费</w:t>
            </w:r>
          </w:p>
        </w:tc>
        <w:tc>
          <w:tcPr>
            <w:tcW w:w="89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其他专户收入拨款</w:t>
            </w:r>
          </w:p>
        </w:tc>
        <w:tc>
          <w:tcPr>
            <w:tcW w:w="982"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事业收入</w:t>
            </w:r>
          </w:p>
        </w:tc>
        <w:tc>
          <w:tcPr>
            <w:tcW w:w="949"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经营收入</w:t>
            </w:r>
          </w:p>
        </w:tc>
        <w:tc>
          <w:tcPr>
            <w:tcW w:w="949"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其他收入</w:t>
            </w:r>
          </w:p>
        </w:tc>
        <w:tc>
          <w:tcPr>
            <w:tcW w:w="939" w:type="dxa"/>
            <w:vMerge/>
            <w:vAlign w:val="center"/>
          </w:tcPr>
          <w:p w:rsidR="000223ED" w:rsidRDefault="000223ED">
            <w:pPr>
              <w:jc w:val="center"/>
            </w:pPr>
          </w:p>
        </w:tc>
        <w:tc>
          <w:tcPr>
            <w:tcW w:w="894" w:type="dxa"/>
            <w:vMerge/>
            <w:vAlign w:val="center"/>
          </w:tcPr>
          <w:p w:rsidR="000223ED" w:rsidRDefault="000223ED">
            <w:pPr>
              <w:jc w:val="center"/>
            </w:pPr>
          </w:p>
        </w:tc>
        <w:tc>
          <w:tcPr>
            <w:tcW w:w="867" w:type="dxa"/>
            <w:vMerge/>
            <w:vAlign w:val="center"/>
          </w:tcPr>
          <w:p w:rsidR="000223ED" w:rsidRDefault="000223ED">
            <w:pPr>
              <w:jc w:val="center"/>
            </w:pPr>
          </w:p>
        </w:tc>
      </w:tr>
      <w:tr w:rsidR="000223ED">
        <w:trPr>
          <w:cantSplit/>
          <w:trHeight w:val="431"/>
        </w:trPr>
        <w:tc>
          <w:tcPr>
            <w:tcW w:w="948" w:type="dxa"/>
          </w:tcPr>
          <w:p w:rsidR="000223ED" w:rsidRDefault="000223ED"/>
        </w:tc>
        <w:tc>
          <w:tcPr>
            <w:tcW w:w="1575" w:type="dxa"/>
            <w:vAlign w:val="center"/>
          </w:tcPr>
          <w:p w:rsidR="000223ED" w:rsidRDefault="00B6751E">
            <w:pPr>
              <w:jc w:val="center"/>
            </w:pPr>
            <w:r>
              <w:rPr>
                <w:rFonts w:ascii="宋体" w:hAnsi="宋体" w:hint="eastAsia"/>
                <w:color w:val="000000"/>
                <w:kern w:val="0"/>
                <w:sz w:val="18"/>
                <w:szCs w:val="18"/>
              </w:rPr>
              <w:t>合计</w:t>
            </w:r>
          </w:p>
        </w:tc>
        <w:tc>
          <w:tcPr>
            <w:tcW w:w="1283" w:type="dxa"/>
            <w:vAlign w:val="center"/>
          </w:tcPr>
          <w:p w:rsidR="000223ED" w:rsidRDefault="00B6751E">
            <w:pPr>
              <w:widowControl/>
              <w:jc w:val="right"/>
              <w:textAlignment w:val="center"/>
              <w:rPr>
                <w:rFonts w:ascii="宋体" w:hAnsi="宋体"/>
                <w:color w:val="000000"/>
                <w:sz w:val="18"/>
                <w:szCs w:val="18"/>
              </w:rPr>
            </w:pPr>
            <w:permStart w:id="1425699075" w:edGrp="everyone"/>
            <w:r>
              <w:rPr>
                <w:rFonts w:ascii="宋体" w:hAnsi="宋体" w:cs="宋体" w:hint="eastAsia"/>
                <w:color w:val="000000"/>
                <w:kern w:val="0"/>
                <w:sz w:val="18"/>
                <w:szCs w:val="18"/>
                <w:lang w:bidi="ar"/>
              </w:rPr>
              <w:t>5239.25</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1969.25</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3045.00</w:t>
            </w:r>
          </w:p>
        </w:tc>
        <w:tc>
          <w:tcPr>
            <w:tcW w:w="949" w:type="dxa"/>
            <w:vAlign w:val="center"/>
          </w:tcPr>
          <w:p w:rsidR="000223ED" w:rsidRDefault="000223ED">
            <w:pPr>
              <w:jc w:val="right"/>
              <w:rPr>
                <w:szCs w:val="21"/>
              </w:rPr>
            </w:pP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225.00</w:t>
            </w: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w:t>
            </w:r>
          </w:p>
        </w:tc>
        <w:tc>
          <w:tcPr>
            <w:tcW w:w="157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科学技术支出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5082.39</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1892.39</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2965.00</w:t>
            </w:r>
          </w:p>
        </w:tc>
        <w:tc>
          <w:tcPr>
            <w:tcW w:w="949" w:type="dxa"/>
            <w:vAlign w:val="center"/>
          </w:tcPr>
          <w:p w:rsidR="000223ED" w:rsidRDefault="000223ED">
            <w:pPr>
              <w:jc w:val="right"/>
              <w:rPr>
                <w:szCs w:val="21"/>
              </w:rPr>
            </w:pP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225.00</w:t>
            </w: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20605</w:t>
            </w:r>
          </w:p>
        </w:tc>
        <w:tc>
          <w:tcPr>
            <w:tcW w:w="1575" w:type="dxa"/>
            <w:vAlign w:val="center"/>
          </w:tcPr>
          <w:p w:rsidR="000223ED" w:rsidRDefault="00B6751E">
            <w:pPr>
              <w:widowControl/>
              <w:jc w:val="left"/>
              <w:textAlignment w:val="center"/>
              <w:rPr>
                <w:rFonts w:ascii="宋体" w:hAnsi="宋体"/>
                <w:color w:val="000000"/>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科技条件与服务</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2060599</w:t>
            </w:r>
          </w:p>
        </w:tc>
        <w:tc>
          <w:tcPr>
            <w:tcW w:w="1575" w:type="dxa"/>
            <w:vAlign w:val="center"/>
          </w:tcPr>
          <w:p w:rsidR="000223ED" w:rsidRDefault="00B6751E">
            <w:pPr>
              <w:widowControl/>
              <w:jc w:val="left"/>
              <w:textAlignment w:val="center"/>
              <w:rPr>
                <w:rFonts w:ascii="宋体" w:hAnsi="宋体"/>
                <w:color w:val="000000"/>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其他科技条件与服务支出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20699</w:t>
            </w:r>
          </w:p>
        </w:tc>
        <w:tc>
          <w:tcPr>
            <w:tcW w:w="1575" w:type="dxa"/>
            <w:vAlign w:val="center"/>
          </w:tcPr>
          <w:p w:rsidR="000223ED" w:rsidRDefault="00B6751E">
            <w:pPr>
              <w:widowControl/>
              <w:jc w:val="left"/>
              <w:textAlignment w:val="center"/>
              <w:rPr>
                <w:rFonts w:ascii="宋体" w:hAnsi="宋体"/>
                <w:color w:val="000000"/>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其他科学技术支出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5032.39</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1842.39</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2965.00</w:t>
            </w:r>
          </w:p>
        </w:tc>
        <w:tc>
          <w:tcPr>
            <w:tcW w:w="949" w:type="dxa"/>
            <w:vAlign w:val="center"/>
          </w:tcPr>
          <w:p w:rsidR="000223ED" w:rsidRDefault="000223ED">
            <w:pPr>
              <w:jc w:val="right"/>
              <w:rPr>
                <w:szCs w:val="21"/>
              </w:rPr>
            </w:pP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225.00</w:t>
            </w: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2069999</w:t>
            </w:r>
          </w:p>
        </w:tc>
        <w:tc>
          <w:tcPr>
            <w:tcW w:w="157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其他科学技术支出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5032.39</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1842.39</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2965.00</w:t>
            </w:r>
          </w:p>
        </w:tc>
        <w:tc>
          <w:tcPr>
            <w:tcW w:w="949" w:type="dxa"/>
            <w:vAlign w:val="center"/>
          </w:tcPr>
          <w:p w:rsidR="000223ED" w:rsidRDefault="000223ED">
            <w:pPr>
              <w:jc w:val="right"/>
              <w:rPr>
                <w:szCs w:val="21"/>
              </w:rPr>
            </w:pP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225.00</w:t>
            </w: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w:t>
            </w:r>
          </w:p>
        </w:tc>
        <w:tc>
          <w:tcPr>
            <w:tcW w:w="1575" w:type="dxa"/>
            <w:vAlign w:val="center"/>
          </w:tcPr>
          <w:p w:rsidR="000223ED" w:rsidRDefault="00B6751E">
            <w:pPr>
              <w:widowControl/>
              <w:jc w:val="left"/>
              <w:textAlignment w:val="center"/>
              <w:rPr>
                <w:rFonts w:ascii="宋体" w:hAnsi="宋体"/>
                <w:color w:val="000000"/>
                <w:kern w:val="0"/>
                <w:sz w:val="18"/>
                <w:szCs w:val="18"/>
              </w:rPr>
            </w:pPr>
            <w:r>
              <w:rPr>
                <w:rFonts w:ascii="宋体" w:hAnsi="宋体" w:cs="宋体" w:hint="eastAsia"/>
                <w:color w:val="000000"/>
                <w:kern w:val="0"/>
                <w:sz w:val="18"/>
                <w:szCs w:val="18"/>
                <w:lang w:bidi="ar"/>
              </w:rPr>
              <w:t>社会保障和就业支出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76.86</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80.00</w:t>
            </w:r>
          </w:p>
        </w:tc>
        <w:tc>
          <w:tcPr>
            <w:tcW w:w="949"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20805</w:t>
            </w:r>
          </w:p>
        </w:tc>
        <w:tc>
          <w:tcPr>
            <w:tcW w:w="1575" w:type="dxa"/>
            <w:vAlign w:val="center"/>
          </w:tcPr>
          <w:p w:rsidR="000223ED" w:rsidRDefault="00B6751E">
            <w:pPr>
              <w:widowControl/>
              <w:jc w:val="left"/>
              <w:textAlignment w:val="center"/>
              <w:rPr>
                <w:rFonts w:ascii="宋体" w:hAnsi="宋体"/>
                <w:color w:val="000000"/>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行政事业单位养老支出</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76.86</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80.00</w:t>
            </w:r>
          </w:p>
        </w:tc>
        <w:tc>
          <w:tcPr>
            <w:tcW w:w="949"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r w:rsidR="000223ED">
        <w:trPr>
          <w:cantSplit/>
          <w:trHeight w:val="431"/>
        </w:trPr>
        <w:tc>
          <w:tcPr>
            <w:tcW w:w="94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lastRenderedPageBreak/>
              <w:t>2080502</w:t>
            </w:r>
          </w:p>
        </w:tc>
        <w:tc>
          <w:tcPr>
            <w:tcW w:w="157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事业单位离退休</w:t>
            </w:r>
          </w:p>
        </w:tc>
        <w:tc>
          <w:tcPr>
            <w:tcW w:w="1283"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949"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76.86</w:t>
            </w:r>
          </w:p>
        </w:tc>
        <w:tc>
          <w:tcPr>
            <w:tcW w:w="939" w:type="dxa"/>
            <w:vAlign w:val="center"/>
          </w:tcPr>
          <w:p w:rsidR="000223ED" w:rsidRDefault="000223ED">
            <w:pPr>
              <w:jc w:val="right"/>
              <w:rPr>
                <w:szCs w:val="21"/>
              </w:rPr>
            </w:pPr>
          </w:p>
        </w:tc>
        <w:tc>
          <w:tcPr>
            <w:tcW w:w="1025" w:type="dxa"/>
            <w:vAlign w:val="center"/>
          </w:tcPr>
          <w:p w:rsidR="000223ED" w:rsidRDefault="000223ED">
            <w:pPr>
              <w:jc w:val="right"/>
              <w:rPr>
                <w:szCs w:val="21"/>
              </w:rPr>
            </w:pPr>
          </w:p>
        </w:tc>
        <w:tc>
          <w:tcPr>
            <w:tcW w:w="982"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982"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80.00</w:t>
            </w:r>
          </w:p>
        </w:tc>
        <w:tc>
          <w:tcPr>
            <w:tcW w:w="949" w:type="dxa"/>
            <w:vAlign w:val="center"/>
          </w:tcPr>
          <w:p w:rsidR="000223ED" w:rsidRDefault="000223ED">
            <w:pPr>
              <w:jc w:val="right"/>
              <w:rPr>
                <w:szCs w:val="21"/>
              </w:rPr>
            </w:pPr>
          </w:p>
        </w:tc>
        <w:tc>
          <w:tcPr>
            <w:tcW w:w="949" w:type="dxa"/>
            <w:vAlign w:val="center"/>
          </w:tcPr>
          <w:p w:rsidR="000223ED" w:rsidRDefault="000223ED">
            <w:pPr>
              <w:jc w:val="right"/>
              <w:rPr>
                <w:szCs w:val="21"/>
              </w:rPr>
            </w:pPr>
          </w:p>
        </w:tc>
        <w:tc>
          <w:tcPr>
            <w:tcW w:w="939" w:type="dxa"/>
            <w:vAlign w:val="center"/>
          </w:tcPr>
          <w:p w:rsidR="000223ED" w:rsidRDefault="000223ED">
            <w:pPr>
              <w:jc w:val="right"/>
              <w:rPr>
                <w:szCs w:val="21"/>
              </w:rPr>
            </w:pPr>
          </w:p>
        </w:tc>
        <w:tc>
          <w:tcPr>
            <w:tcW w:w="894" w:type="dxa"/>
            <w:vAlign w:val="center"/>
          </w:tcPr>
          <w:p w:rsidR="000223ED" w:rsidRDefault="000223ED">
            <w:pPr>
              <w:jc w:val="right"/>
              <w:rPr>
                <w:szCs w:val="21"/>
              </w:rPr>
            </w:pPr>
          </w:p>
        </w:tc>
        <w:tc>
          <w:tcPr>
            <w:tcW w:w="867" w:type="dxa"/>
            <w:vAlign w:val="center"/>
          </w:tcPr>
          <w:p w:rsidR="000223ED" w:rsidRDefault="000223ED">
            <w:pPr>
              <w:jc w:val="right"/>
              <w:rPr>
                <w:szCs w:val="21"/>
              </w:rPr>
            </w:pPr>
          </w:p>
        </w:tc>
      </w:tr>
    </w:tbl>
    <w:tbl>
      <w:tblPr>
        <w:tblW w:w="14175" w:type="dxa"/>
        <w:tblLayout w:type="fixed"/>
        <w:tblCellMar>
          <w:left w:w="0" w:type="dxa"/>
          <w:right w:w="0" w:type="dxa"/>
        </w:tblCellMar>
        <w:tblLook w:val="04A0" w:firstRow="1" w:lastRow="0" w:firstColumn="1" w:lastColumn="0" w:noHBand="0" w:noVBand="1"/>
      </w:tblPr>
      <w:tblGrid>
        <w:gridCol w:w="14175"/>
      </w:tblGrid>
      <w:tr w:rsidR="000223ED">
        <w:trPr>
          <w:trHeight w:val="495"/>
        </w:trPr>
        <w:tc>
          <w:tcPr>
            <w:tcW w:w="11835" w:type="dxa"/>
            <w:tcBorders>
              <w:top w:val="single" w:sz="4" w:space="0" w:color="000000"/>
              <w:left w:val="nil"/>
              <w:bottom w:val="nil"/>
              <w:right w:val="nil"/>
            </w:tcBorders>
            <w:shd w:val="clear" w:color="auto" w:fill="FFFFFF"/>
            <w:tcMar>
              <w:top w:w="15" w:type="dxa"/>
              <w:left w:w="15" w:type="dxa"/>
              <w:right w:w="15" w:type="dxa"/>
            </w:tcMar>
            <w:vAlign w:val="center"/>
          </w:tcPr>
          <w:bookmarkEnd w:id="13"/>
          <w:permEnd w:id="1425699075"/>
          <w:p w:rsidR="000223ED" w:rsidRDefault="00B6751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注：</w:t>
            </w:r>
            <w:bookmarkStart w:id="15" w:name="PO_part1remark2"/>
            <w:r>
              <w:rPr>
                <w:rFonts w:ascii="宋体" w:hAnsi="宋体" w:cs="宋体" w:hint="eastAsia"/>
                <w:color w:val="000000"/>
                <w:kern w:val="0"/>
                <w:sz w:val="18"/>
                <w:szCs w:val="18"/>
              </w:rPr>
              <w:t xml:space="preserve"> </w:t>
            </w:r>
            <w:permStart w:id="1944794334" w:edGrp="everyone"/>
            <w:r>
              <w:rPr>
                <w:rFonts w:ascii="宋体" w:hAnsi="宋体" w:cs="宋体" w:hint="eastAsia"/>
                <w:color w:val="000000"/>
                <w:kern w:val="0"/>
                <w:sz w:val="18"/>
                <w:szCs w:val="18"/>
                <w:lang w:bidi="ar"/>
              </w:rPr>
              <w:t>表中功能分类科目，根据各部门实际预算编制情况编列。</w:t>
            </w:r>
          </w:p>
        </w:tc>
      </w:tr>
    </w:tbl>
    <w:permEnd w:id="1944794334"/>
    <w:p w:rsidR="000223ED" w:rsidRDefault="00B6751E">
      <w:pPr>
        <w:rPr>
          <w:rFonts w:ascii="宋体" w:hAnsi="宋体" w:cs="宋体"/>
          <w:color w:val="000000"/>
          <w:kern w:val="0"/>
          <w:sz w:val="18"/>
          <w:szCs w:val="18"/>
        </w:r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 xml:space="preserve"> </w:t>
      </w:r>
      <w:bookmarkEnd w:id="15"/>
    </w:p>
    <w:p w:rsidR="000223ED" w:rsidRDefault="000223ED">
      <w:bookmarkStart w:id="16" w:name="PO_part2Table3"/>
    </w:p>
    <w:tbl>
      <w:tblPr>
        <w:tblStyle w:val="a5"/>
        <w:tblW w:w="14175" w:type="dxa"/>
        <w:tblLayout w:type="fixed"/>
        <w:tblLook w:val="04A0" w:firstRow="1" w:lastRow="0" w:firstColumn="1" w:lastColumn="0" w:noHBand="0" w:noVBand="1"/>
      </w:tblPr>
      <w:tblGrid>
        <w:gridCol w:w="1473"/>
        <w:gridCol w:w="2625"/>
        <w:gridCol w:w="1365"/>
        <w:gridCol w:w="1155"/>
        <w:gridCol w:w="1257"/>
        <w:gridCol w:w="1575"/>
        <w:gridCol w:w="1575"/>
        <w:gridCol w:w="1575"/>
        <w:gridCol w:w="1575"/>
      </w:tblGrid>
      <w:tr w:rsidR="000223ED">
        <w:trPr>
          <w:cantSplit/>
          <w:trHeight w:val="425"/>
          <w:tblHeader/>
        </w:trPr>
        <w:tc>
          <w:tcPr>
            <w:tcW w:w="14175" w:type="dxa"/>
            <w:gridSpan w:val="9"/>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3</w:t>
            </w:r>
          </w:p>
        </w:tc>
      </w:tr>
      <w:tr w:rsidR="000223ED">
        <w:trPr>
          <w:cantSplit/>
          <w:trHeight w:val="425"/>
          <w:tblHeader/>
        </w:trPr>
        <w:tc>
          <w:tcPr>
            <w:tcW w:w="14175" w:type="dxa"/>
            <w:gridSpan w:val="9"/>
            <w:tcBorders>
              <w:top w:val="nil"/>
              <w:left w:val="nil"/>
              <w:bottom w:val="nil"/>
              <w:right w:val="nil"/>
            </w:tcBorders>
            <w:vAlign w:val="center"/>
          </w:tcPr>
          <w:p w:rsidR="000223ED" w:rsidRDefault="00B6751E">
            <w:pPr>
              <w:jc w:val="center"/>
            </w:pPr>
            <w:r>
              <w:rPr>
                <w:rFonts w:ascii="宋体" w:hAnsi="宋体" w:hint="eastAsia"/>
                <w:b/>
                <w:bCs/>
                <w:color w:val="000000"/>
                <w:kern w:val="0"/>
                <w:sz w:val="26"/>
                <w:szCs w:val="26"/>
              </w:rPr>
              <w:t>支出总体情况表</w:t>
            </w:r>
          </w:p>
        </w:tc>
      </w:tr>
      <w:tr w:rsidR="000223ED">
        <w:trPr>
          <w:cantSplit/>
          <w:trHeight w:val="425"/>
          <w:tblHeader/>
        </w:trPr>
        <w:tc>
          <w:tcPr>
            <w:tcW w:w="12600" w:type="dxa"/>
            <w:gridSpan w:val="8"/>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17" w:name="PO_part2Table3DivName1"/>
            <w:r>
              <w:rPr>
                <w:rFonts w:ascii="宋体" w:hAnsi="宋体" w:hint="eastAsia"/>
                <w:color w:val="000000"/>
                <w:kern w:val="0"/>
                <w:sz w:val="18"/>
                <w:szCs w:val="18"/>
              </w:rPr>
              <w:t xml:space="preserve"> </w:t>
            </w:r>
            <w:permStart w:id="942889343"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942889343"/>
            <w:r>
              <w:rPr>
                <w:rFonts w:ascii="宋体" w:hAnsi="宋体" w:hint="eastAsia"/>
                <w:color w:val="000000"/>
                <w:kern w:val="0"/>
                <w:sz w:val="18"/>
                <w:szCs w:val="18"/>
              </w:rPr>
              <w:t xml:space="preserve"> </w:t>
            </w:r>
            <w:bookmarkEnd w:id="17"/>
          </w:p>
        </w:tc>
        <w:tc>
          <w:tcPr>
            <w:tcW w:w="1575" w:type="dxa"/>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25"/>
          <w:tblHeader/>
        </w:trPr>
        <w:tc>
          <w:tcPr>
            <w:tcW w:w="4098" w:type="dxa"/>
            <w:gridSpan w:val="2"/>
            <w:tcBorders>
              <w:top w:val="single" w:sz="4" w:space="0" w:color="auto"/>
            </w:tcBorders>
            <w:vAlign w:val="center"/>
          </w:tcPr>
          <w:p w:rsidR="000223ED" w:rsidRDefault="00B6751E">
            <w:pPr>
              <w:jc w:val="center"/>
            </w:pPr>
            <w:r>
              <w:rPr>
                <w:rFonts w:ascii="宋体" w:hAnsi="宋体" w:hint="eastAsia"/>
                <w:color w:val="000000"/>
                <w:kern w:val="0"/>
                <w:sz w:val="18"/>
                <w:szCs w:val="18"/>
              </w:rPr>
              <w:t>功能分类科目</w:t>
            </w:r>
          </w:p>
        </w:tc>
        <w:tc>
          <w:tcPr>
            <w:tcW w:w="136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15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基本支出</w:t>
            </w:r>
          </w:p>
        </w:tc>
        <w:tc>
          <w:tcPr>
            <w:tcW w:w="1257"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c>
          <w:tcPr>
            <w:tcW w:w="157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事业单位经营支出</w:t>
            </w:r>
          </w:p>
        </w:tc>
        <w:tc>
          <w:tcPr>
            <w:tcW w:w="157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对附属单位补助支出</w:t>
            </w:r>
          </w:p>
        </w:tc>
        <w:tc>
          <w:tcPr>
            <w:tcW w:w="157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上缴上级支出</w:t>
            </w:r>
          </w:p>
        </w:tc>
        <w:tc>
          <w:tcPr>
            <w:tcW w:w="1575" w:type="dxa"/>
            <w:vMerge w:val="restart"/>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结转下年</w:t>
            </w:r>
          </w:p>
        </w:tc>
      </w:tr>
      <w:tr w:rsidR="000223ED">
        <w:trPr>
          <w:cantSplit/>
          <w:trHeight w:val="425"/>
          <w:tblHeader/>
        </w:trPr>
        <w:tc>
          <w:tcPr>
            <w:tcW w:w="1473"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262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1365" w:type="dxa"/>
            <w:vMerge/>
            <w:vAlign w:val="center"/>
          </w:tcPr>
          <w:p w:rsidR="000223ED" w:rsidRDefault="000223ED">
            <w:pPr>
              <w:jc w:val="center"/>
            </w:pPr>
          </w:p>
        </w:tc>
        <w:tc>
          <w:tcPr>
            <w:tcW w:w="1155" w:type="dxa"/>
            <w:vMerge/>
            <w:vAlign w:val="center"/>
          </w:tcPr>
          <w:p w:rsidR="000223ED" w:rsidRDefault="000223ED">
            <w:pPr>
              <w:jc w:val="center"/>
            </w:pPr>
          </w:p>
        </w:tc>
        <w:tc>
          <w:tcPr>
            <w:tcW w:w="1257" w:type="dxa"/>
            <w:vMerge/>
            <w:vAlign w:val="center"/>
          </w:tcPr>
          <w:p w:rsidR="000223ED" w:rsidRDefault="000223ED">
            <w:pPr>
              <w:jc w:val="center"/>
            </w:pPr>
          </w:p>
        </w:tc>
        <w:tc>
          <w:tcPr>
            <w:tcW w:w="1575" w:type="dxa"/>
            <w:vMerge/>
            <w:vAlign w:val="center"/>
          </w:tcPr>
          <w:p w:rsidR="000223ED" w:rsidRDefault="000223ED">
            <w:pPr>
              <w:jc w:val="center"/>
            </w:pPr>
          </w:p>
        </w:tc>
        <w:tc>
          <w:tcPr>
            <w:tcW w:w="1575" w:type="dxa"/>
            <w:vMerge/>
            <w:vAlign w:val="center"/>
          </w:tcPr>
          <w:p w:rsidR="000223ED" w:rsidRDefault="000223ED">
            <w:pPr>
              <w:jc w:val="center"/>
            </w:pPr>
          </w:p>
        </w:tc>
        <w:tc>
          <w:tcPr>
            <w:tcW w:w="1575" w:type="dxa"/>
            <w:vMerge/>
            <w:vAlign w:val="center"/>
          </w:tcPr>
          <w:p w:rsidR="000223ED" w:rsidRDefault="000223ED">
            <w:pPr>
              <w:jc w:val="center"/>
            </w:pPr>
          </w:p>
        </w:tc>
        <w:tc>
          <w:tcPr>
            <w:tcW w:w="1575" w:type="dxa"/>
            <w:vMerge/>
            <w:vAlign w:val="center"/>
          </w:tcPr>
          <w:p w:rsidR="000223ED" w:rsidRDefault="000223ED">
            <w:pPr>
              <w:jc w:val="center"/>
            </w:pPr>
          </w:p>
        </w:tc>
      </w:tr>
      <w:tr w:rsidR="000223ED">
        <w:trPr>
          <w:cantSplit/>
          <w:trHeight w:val="425"/>
        </w:trPr>
        <w:tc>
          <w:tcPr>
            <w:tcW w:w="1473" w:type="dxa"/>
          </w:tcPr>
          <w:p w:rsidR="000223ED" w:rsidRDefault="000223ED"/>
        </w:tc>
        <w:tc>
          <w:tcPr>
            <w:tcW w:w="262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365" w:type="dxa"/>
            <w:vAlign w:val="center"/>
          </w:tcPr>
          <w:p w:rsidR="000223ED" w:rsidRDefault="00B6751E">
            <w:pPr>
              <w:widowControl/>
              <w:jc w:val="right"/>
              <w:textAlignment w:val="center"/>
              <w:rPr>
                <w:rFonts w:ascii="宋体" w:hAnsi="宋体"/>
                <w:color w:val="000000"/>
                <w:sz w:val="18"/>
                <w:szCs w:val="18"/>
              </w:rPr>
            </w:pPr>
            <w:permStart w:id="1070153022" w:edGrp="everyone"/>
            <w:r>
              <w:rPr>
                <w:rFonts w:ascii="宋体" w:hAnsi="宋体" w:cs="宋体" w:hint="eastAsia"/>
                <w:color w:val="000000"/>
                <w:kern w:val="0"/>
                <w:sz w:val="18"/>
                <w:szCs w:val="18"/>
                <w:lang w:bidi="ar"/>
              </w:rPr>
              <w:t>5,239.25</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4,917.63</w:t>
            </w: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321.62</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科学技术支出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5,082.39</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4,760.77</w:t>
            </w: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321.62</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20605</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科技条件与服务</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1155" w:type="dxa"/>
            <w:vAlign w:val="center"/>
          </w:tcPr>
          <w:p w:rsidR="000223ED" w:rsidRDefault="000223ED">
            <w:pPr>
              <w:jc w:val="right"/>
              <w:rPr>
                <w:szCs w:val="21"/>
              </w:rPr>
            </w:pP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2060599</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其他科技条件与服务支出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1155" w:type="dxa"/>
            <w:vAlign w:val="center"/>
          </w:tcPr>
          <w:p w:rsidR="000223ED" w:rsidRDefault="000223ED">
            <w:pPr>
              <w:jc w:val="right"/>
              <w:rPr>
                <w:szCs w:val="21"/>
              </w:rPr>
            </w:pP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50.00</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20699</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其他科学技术支出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5,032.39</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4,760.77</w:t>
            </w: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271.62</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2069999</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其他科学技术支出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5,032.39</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4,760.77</w:t>
            </w:r>
          </w:p>
        </w:tc>
        <w:tc>
          <w:tcPr>
            <w:tcW w:w="1257"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271.62</w:t>
            </w: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社会保障和就业支出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257"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20805</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行政事业单位养老支出</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257"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r w:rsidR="000223ED">
        <w:trPr>
          <w:cantSplit/>
          <w:trHeight w:val="425"/>
        </w:trPr>
        <w:tc>
          <w:tcPr>
            <w:tcW w:w="1473"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2080502</w:t>
            </w:r>
          </w:p>
        </w:tc>
        <w:tc>
          <w:tcPr>
            <w:tcW w:w="26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事业单位离退休</w:t>
            </w:r>
          </w:p>
        </w:tc>
        <w:tc>
          <w:tcPr>
            <w:tcW w:w="136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15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156.86</w:t>
            </w:r>
          </w:p>
        </w:tc>
        <w:tc>
          <w:tcPr>
            <w:tcW w:w="1257"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c>
          <w:tcPr>
            <w:tcW w:w="1575" w:type="dxa"/>
            <w:vAlign w:val="center"/>
          </w:tcPr>
          <w:p w:rsidR="000223ED" w:rsidRDefault="000223ED">
            <w:pPr>
              <w:jc w:val="right"/>
              <w:rPr>
                <w:szCs w:val="21"/>
              </w:rPr>
            </w:pPr>
          </w:p>
        </w:tc>
      </w:tr>
    </w:tbl>
    <w:bookmarkEnd w:id="16"/>
    <w:permEnd w:id="1070153022"/>
    <w:p w:rsidR="000223ED" w:rsidRDefault="00B6751E">
      <w:p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8" w:name="PO_part2Table1Remark3"/>
      <w:r>
        <w:rPr>
          <w:rFonts w:ascii="宋体" w:hAnsi="宋体" w:cs="宋体" w:hint="eastAsia"/>
          <w:color w:val="000000"/>
          <w:kern w:val="0"/>
          <w:sz w:val="18"/>
          <w:szCs w:val="18"/>
        </w:rPr>
        <w:t xml:space="preserve"> </w:t>
      </w:r>
      <w:permStart w:id="1593723937" w:edGrp="everyone"/>
      <w:r>
        <w:rPr>
          <w:rFonts w:ascii="宋体" w:hAnsi="宋体" w:cs="宋体" w:hint="eastAsia"/>
          <w:color w:val="000000"/>
          <w:kern w:val="0"/>
          <w:sz w:val="18"/>
          <w:szCs w:val="18"/>
        </w:rPr>
        <w:t>**</w:t>
      </w:r>
      <w:permEnd w:id="1593723937"/>
      <w:r>
        <w:rPr>
          <w:rFonts w:ascii="宋体" w:hAnsi="宋体" w:cs="宋体" w:hint="eastAsia"/>
          <w:color w:val="000000"/>
          <w:kern w:val="0"/>
          <w:sz w:val="18"/>
          <w:szCs w:val="18"/>
        </w:rPr>
        <w:t xml:space="preserve"> </w:t>
      </w:r>
      <w:bookmarkEnd w:id="18"/>
    </w:p>
    <w:p w:rsidR="000223ED" w:rsidRDefault="000223ED">
      <w:bookmarkStart w:id="19" w:name="PO_part2Table4"/>
    </w:p>
    <w:tbl>
      <w:tblPr>
        <w:tblStyle w:val="a5"/>
        <w:tblW w:w="14175" w:type="dxa"/>
        <w:tblLayout w:type="fixed"/>
        <w:tblLook w:val="04A0" w:firstRow="1" w:lastRow="0" w:firstColumn="1" w:lastColumn="0" w:noHBand="0" w:noVBand="1"/>
      </w:tblPr>
      <w:tblGrid>
        <w:gridCol w:w="3544"/>
        <w:gridCol w:w="3543"/>
        <w:gridCol w:w="3544"/>
        <w:gridCol w:w="3544"/>
      </w:tblGrid>
      <w:tr w:rsidR="000223ED">
        <w:trPr>
          <w:cantSplit/>
          <w:trHeight w:val="431"/>
          <w:tblHeader/>
        </w:trPr>
        <w:tc>
          <w:tcPr>
            <w:tcW w:w="14175" w:type="dxa"/>
            <w:gridSpan w:val="4"/>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4</w:t>
            </w:r>
          </w:p>
        </w:tc>
      </w:tr>
      <w:tr w:rsidR="000223ED">
        <w:trPr>
          <w:cantSplit/>
          <w:trHeight w:val="431"/>
          <w:tblHeader/>
        </w:trPr>
        <w:tc>
          <w:tcPr>
            <w:tcW w:w="14175" w:type="dxa"/>
            <w:gridSpan w:val="4"/>
            <w:tcBorders>
              <w:top w:val="nil"/>
              <w:left w:val="nil"/>
              <w:bottom w:val="nil"/>
              <w:right w:val="nil"/>
            </w:tcBorders>
            <w:vAlign w:val="center"/>
          </w:tcPr>
          <w:p w:rsidR="000223ED" w:rsidRDefault="00B6751E">
            <w:pPr>
              <w:jc w:val="center"/>
            </w:pPr>
            <w:r>
              <w:rPr>
                <w:rFonts w:ascii="宋体" w:hAnsi="宋体" w:hint="eastAsia"/>
                <w:b/>
                <w:bCs/>
                <w:color w:val="000000"/>
                <w:kern w:val="0"/>
                <w:sz w:val="24"/>
              </w:rPr>
              <w:t>财政拨款收支总体情况表</w:t>
            </w:r>
          </w:p>
        </w:tc>
      </w:tr>
      <w:tr w:rsidR="000223ED">
        <w:trPr>
          <w:cantSplit/>
          <w:trHeight w:val="431"/>
          <w:tblHeader/>
        </w:trPr>
        <w:tc>
          <w:tcPr>
            <w:tcW w:w="10631" w:type="dxa"/>
            <w:gridSpan w:val="3"/>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20" w:name="PO_part2Table4DivName1"/>
            <w:r>
              <w:rPr>
                <w:rFonts w:ascii="宋体" w:hAnsi="宋体" w:hint="eastAsia"/>
                <w:color w:val="000000"/>
                <w:kern w:val="0"/>
                <w:sz w:val="18"/>
                <w:szCs w:val="18"/>
              </w:rPr>
              <w:t xml:space="preserve"> </w:t>
            </w:r>
            <w:permStart w:id="493448676"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493448676"/>
            <w:r>
              <w:rPr>
                <w:rFonts w:ascii="宋体" w:hAnsi="宋体" w:hint="eastAsia"/>
                <w:color w:val="000000"/>
                <w:kern w:val="0"/>
                <w:sz w:val="18"/>
                <w:szCs w:val="18"/>
              </w:rPr>
              <w:t xml:space="preserve"> </w:t>
            </w:r>
            <w:bookmarkEnd w:id="20"/>
          </w:p>
        </w:tc>
        <w:tc>
          <w:tcPr>
            <w:tcW w:w="3544" w:type="dxa"/>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7087" w:type="dxa"/>
            <w:gridSpan w:val="2"/>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收</w:t>
            </w:r>
            <w:r>
              <w:rPr>
                <w:rFonts w:ascii="宋体" w:hAnsi="宋体" w:hint="eastAsia"/>
                <w:color w:val="000000"/>
                <w:kern w:val="0"/>
                <w:sz w:val="18"/>
                <w:szCs w:val="18"/>
              </w:rPr>
              <w:t xml:space="preserve">        </w:t>
            </w:r>
            <w:r>
              <w:rPr>
                <w:rFonts w:ascii="宋体" w:hAnsi="宋体" w:hint="eastAsia"/>
                <w:color w:val="000000"/>
                <w:kern w:val="0"/>
                <w:sz w:val="18"/>
                <w:szCs w:val="18"/>
              </w:rPr>
              <w:t>入</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支</w:t>
            </w:r>
            <w:r>
              <w:rPr>
                <w:rFonts w:ascii="宋体" w:hAnsi="宋体" w:hint="eastAsia"/>
                <w:color w:val="000000"/>
                <w:kern w:val="0"/>
                <w:sz w:val="18"/>
                <w:szCs w:val="18"/>
              </w:rPr>
              <w:t xml:space="preserve">        </w:t>
            </w:r>
            <w:r>
              <w:rPr>
                <w:rFonts w:ascii="宋体" w:hAnsi="宋体" w:hint="eastAsia"/>
                <w:color w:val="000000"/>
                <w:kern w:val="0"/>
                <w:sz w:val="18"/>
                <w:szCs w:val="18"/>
              </w:rPr>
              <w:t>出</w:t>
            </w:r>
          </w:p>
        </w:tc>
      </w:tr>
      <w:tr w:rsidR="000223ED">
        <w:trPr>
          <w:cantSplit/>
          <w:trHeight w:val="431"/>
          <w:tblHeader/>
        </w:trPr>
        <w:tc>
          <w:tcPr>
            <w:tcW w:w="3544" w:type="dxa"/>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3" w:type="dxa"/>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c>
          <w:tcPr>
            <w:tcW w:w="3544" w:type="dxa"/>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3544" w:type="dxa"/>
            <w:tcBorders>
              <w:top w:val="single" w:sz="4" w:space="0" w:color="auto"/>
              <w:left w:val="single" w:sz="4" w:space="0" w:color="auto"/>
              <w:bottom w:val="single" w:sz="4" w:space="0" w:color="auto"/>
              <w:right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0223ED">
        <w:trPr>
          <w:cantSplit/>
          <w:trHeight w:val="431"/>
        </w:trPr>
        <w:tc>
          <w:tcPr>
            <w:tcW w:w="3544" w:type="dxa"/>
            <w:tcBorders>
              <w:top w:val="single" w:sz="4" w:space="0" w:color="auto"/>
            </w:tcBorders>
            <w:vAlign w:val="center"/>
          </w:tcPr>
          <w:p w:rsidR="000223ED" w:rsidRDefault="00B6751E">
            <w:pPr>
              <w:widowControl/>
              <w:jc w:val="left"/>
              <w:textAlignment w:val="center"/>
              <w:rPr>
                <w:rFonts w:ascii="宋体" w:hAnsi="宋体"/>
                <w:color w:val="000000"/>
                <w:sz w:val="18"/>
                <w:szCs w:val="18"/>
              </w:rPr>
            </w:pPr>
            <w:permStart w:id="51185006" w:edGrp="everyone"/>
            <w:r>
              <w:rPr>
                <w:rFonts w:ascii="宋体" w:hAnsi="宋体" w:hint="eastAsia"/>
                <w:color w:val="000000"/>
                <w:kern w:val="0"/>
                <w:sz w:val="18"/>
                <w:szCs w:val="18"/>
              </w:rPr>
              <w:t>一、一般公共预算</w:t>
            </w:r>
          </w:p>
        </w:tc>
        <w:tc>
          <w:tcPr>
            <w:tcW w:w="3543" w:type="dxa"/>
            <w:tcBorders>
              <w:top w:val="single" w:sz="4" w:space="0" w:color="auto"/>
            </w:tcBorders>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1,969.25</w:t>
            </w:r>
          </w:p>
        </w:tc>
        <w:tc>
          <w:tcPr>
            <w:tcW w:w="3544" w:type="dxa"/>
            <w:tcBorders>
              <w:top w:val="single" w:sz="4" w:space="0" w:color="auto"/>
            </w:tcBorders>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一、一般公共服务支出</w:t>
            </w:r>
          </w:p>
        </w:tc>
        <w:tc>
          <w:tcPr>
            <w:tcW w:w="3544" w:type="dxa"/>
            <w:tcBorders>
              <w:top w:val="single" w:sz="4" w:space="0" w:color="auto"/>
            </w:tcBorders>
            <w:vAlign w:val="center"/>
          </w:tcPr>
          <w:p w:rsidR="000223ED" w:rsidRDefault="000223ED">
            <w:pPr>
              <w:jc w:val="right"/>
              <w:rPr>
                <w:szCs w:val="21"/>
              </w:rPr>
            </w:pPr>
          </w:p>
        </w:tc>
      </w:tr>
      <w:tr w:rsidR="000223ED">
        <w:trPr>
          <w:cantSplit/>
          <w:trHeight w:val="431"/>
        </w:trPr>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二、政府性基金预算</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二、外交支出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三、国有资本经营预算</w:t>
            </w:r>
          </w:p>
        </w:tc>
        <w:tc>
          <w:tcPr>
            <w:tcW w:w="3543" w:type="dxa"/>
            <w:vAlign w:val="center"/>
          </w:tcPr>
          <w:p w:rsidR="000223ED" w:rsidRDefault="000223ED">
            <w:pPr>
              <w:jc w:val="right"/>
              <w:rPr>
                <w:szCs w:val="21"/>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三、国防支出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四、公共安全支出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五、教育支出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六、科学技术支出</w:t>
            </w:r>
          </w:p>
        </w:tc>
        <w:tc>
          <w:tcPr>
            <w:tcW w:w="3544"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1,892.39</w:t>
            </w: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七、文化旅游体育与传媒支出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八、社会保障和就业支出</w:t>
            </w:r>
          </w:p>
        </w:tc>
        <w:tc>
          <w:tcPr>
            <w:tcW w:w="3544"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76.86</w:t>
            </w: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九、卫生健康支出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十、节能环保支出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十一、城乡社区支出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十二、农林水支出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十三、交通运输支出</w:t>
            </w:r>
          </w:p>
        </w:tc>
        <w:tc>
          <w:tcPr>
            <w:tcW w:w="3544" w:type="dxa"/>
            <w:vAlign w:val="center"/>
          </w:tcPr>
          <w:p w:rsidR="000223ED" w:rsidRDefault="000223ED">
            <w:pPr>
              <w:jc w:val="right"/>
              <w:rPr>
                <w:rFonts w:ascii="宋体" w:hAnsi="宋体"/>
                <w:color w:val="000000"/>
                <w:sz w:val="18"/>
                <w:szCs w:val="18"/>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十四、资源勘探工业信息等支出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十五、商业服务业等支出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十六、金融支出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十七、援助其他地区支出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十八、自然资源海洋气象等支出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十九、住房保障支出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二十、粮油物资储备支出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二十一、灾害防治及应急管理支出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
        </w:tc>
        <w:tc>
          <w:tcPr>
            <w:tcW w:w="3543" w:type="dxa"/>
            <w:vAlign w:val="center"/>
          </w:tcPr>
          <w:p w:rsidR="000223ED" w:rsidRDefault="000223ED">
            <w:pPr>
              <w:jc w:val="right"/>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二十二、其他支出</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B6751E">
            <w:pPr>
              <w:widowControl/>
              <w:jc w:val="center"/>
              <w:textAlignment w:val="center"/>
              <w:rPr>
                <w:rFonts w:ascii="宋体" w:hAnsi="宋体"/>
                <w:color w:val="000000"/>
                <w:sz w:val="18"/>
                <w:szCs w:val="18"/>
              </w:rPr>
            </w:pPr>
            <w:permStart w:id="1896688842" w:edGrp="everyone" w:colFirst="1" w:colLast="1"/>
            <w:permStart w:id="1465408436" w:edGrp="everyone" w:colFirst="3" w:colLast="3"/>
            <w:permEnd w:id="51185006"/>
            <w:r>
              <w:rPr>
                <w:rFonts w:ascii="宋体" w:hAnsi="宋体" w:hint="eastAsia"/>
                <w:color w:val="000000"/>
                <w:kern w:val="0"/>
                <w:sz w:val="18"/>
                <w:szCs w:val="18"/>
              </w:rPr>
              <w:t>本年收入合计</w:t>
            </w:r>
          </w:p>
        </w:tc>
        <w:tc>
          <w:tcPr>
            <w:tcW w:w="3543"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1,969.25</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本年支出合计</w:t>
            </w:r>
          </w:p>
        </w:tc>
        <w:tc>
          <w:tcPr>
            <w:tcW w:w="3544"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1,969.25</w:t>
            </w:r>
          </w:p>
        </w:tc>
      </w:tr>
      <w:tr w:rsidR="000223ED">
        <w:trPr>
          <w:cantSplit/>
          <w:trHeight w:val="431"/>
        </w:trPr>
        <w:tc>
          <w:tcPr>
            <w:tcW w:w="3544" w:type="dxa"/>
            <w:vAlign w:val="center"/>
          </w:tcPr>
          <w:p w:rsidR="000223ED" w:rsidRDefault="000223ED">
            <w:pPr>
              <w:jc w:val="left"/>
              <w:rPr>
                <w:rFonts w:ascii="宋体" w:hAnsi="宋体"/>
                <w:color w:val="000000"/>
                <w:sz w:val="18"/>
                <w:szCs w:val="18"/>
              </w:rPr>
            </w:pPr>
            <w:permStart w:id="1248594148" w:edGrp="everyone"/>
            <w:permEnd w:id="1896688842"/>
            <w:permEnd w:id="1465408436"/>
          </w:p>
        </w:tc>
        <w:tc>
          <w:tcPr>
            <w:tcW w:w="3543" w:type="dxa"/>
            <w:vAlign w:val="center"/>
          </w:tcPr>
          <w:p w:rsidR="000223ED" w:rsidRDefault="000223ED">
            <w:pPr>
              <w:rPr>
                <w:rFonts w:ascii="宋体" w:hAnsi="宋体"/>
                <w:color w:val="000000"/>
                <w:sz w:val="18"/>
                <w:szCs w:val="18"/>
              </w:rPr>
            </w:pPr>
          </w:p>
        </w:tc>
        <w:tc>
          <w:tcPr>
            <w:tcW w:w="354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二十三、结转下年</w:t>
            </w:r>
          </w:p>
        </w:tc>
        <w:tc>
          <w:tcPr>
            <w:tcW w:w="3544" w:type="dxa"/>
            <w:vAlign w:val="center"/>
          </w:tcPr>
          <w:p w:rsidR="000223ED" w:rsidRDefault="000223ED">
            <w:pPr>
              <w:jc w:val="right"/>
              <w:rPr>
                <w:szCs w:val="21"/>
              </w:rPr>
            </w:pPr>
          </w:p>
        </w:tc>
      </w:tr>
      <w:tr w:rsidR="000223ED">
        <w:trPr>
          <w:cantSplit/>
          <w:trHeight w:val="431"/>
        </w:trPr>
        <w:tc>
          <w:tcPr>
            <w:tcW w:w="3544" w:type="dxa"/>
            <w:vAlign w:val="center"/>
          </w:tcPr>
          <w:p w:rsidR="000223ED" w:rsidRDefault="00B6751E">
            <w:pPr>
              <w:widowControl/>
              <w:jc w:val="center"/>
              <w:textAlignment w:val="center"/>
              <w:rPr>
                <w:rFonts w:ascii="宋体" w:hAnsi="宋体"/>
                <w:color w:val="000000"/>
                <w:sz w:val="18"/>
                <w:szCs w:val="18"/>
              </w:rPr>
            </w:pPr>
            <w:permStart w:id="1528420" w:edGrp="everyone" w:colFirst="1" w:colLast="1"/>
            <w:permStart w:id="1477255532" w:edGrp="everyone" w:colFirst="3" w:colLast="3"/>
            <w:permEnd w:id="1248594148"/>
            <w:r>
              <w:rPr>
                <w:rFonts w:ascii="宋体" w:hAnsi="宋体" w:hint="eastAsia"/>
                <w:color w:val="000000"/>
                <w:kern w:val="0"/>
                <w:sz w:val="18"/>
                <w:szCs w:val="18"/>
              </w:rPr>
              <w:t>收入总计</w:t>
            </w:r>
          </w:p>
        </w:tc>
        <w:tc>
          <w:tcPr>
            <w:tcW w:w="3543"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1,969.25</w:t>
            </w:r>
          </w:p>
        </w:tc>
        <w:tc>
          <w:tcPr>
            <w:tcW w:w="354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支出总计</w:t>
            </w:r>
          </w:p>
        </w:tc>
        <w:tc>
          <w:tcPr>
            <w:tcW w:w="3544"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1,969.25</w:t>
            </w:r>
          </w:p>
        </w:tc>
      </w:tr>
    </w:tbl>
    <w:bookmarkEnd w:id="19"/>
    <w:permEnd w:id="1528420"/>
    <w:permEnd w:id="1477255532"/>
    <w:p w:rsidR="000223ED" w:rsidRDefault="00B6751E">
      <w:p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1" w:name="PO_part1remark4"/>
      <w:r>
        <w:rPr>
          <w:rFonts w:ascii="宋体" w:hAnsi="宋体" w:cs="宋体" w:hint="eastAsia"/>
          <w:color w:val="000000"/>
          <w:kern w:val="0"/>
          <w:sz w:val="18"/>
          <w:szCs w:val="18"/>
        </w:rPr>
        <w:t xml:space="preserve"> </w:t>
      </w:r>
      <w:permStart w:id="1912875903" w:edGrp="everyone"/>
      <w:r>
        <w:rPr>
          <w:rFonts w:ascii="宋体" w:hAnsi="宋体" w:cs="宋体" w:hint="eastAsia"/>
          <w:color w:val="000000"/>
          <w:kern w:val="0"/>
          <w:sz w:val="18"/>
          <w:szCs w:val="18"/>
        </w:rPr>
        <w:t>表中功能分类科目，根据各部门实际预算编制情况编列。</w:t>
      </w:r>
      <w:permEnd w:id="1912875903"/>
      <w:r>
        <w:rPr>
          <w:rFonts w:ascii="宋体" w:hAnsi="宋体" w:cs="宋体" w:hint="eastAsia"/>
          <w:color w:val="000000"/>
          <w:kern w:val="0"/>
          <w:sz w:val="18"/>
          <w:szCs w:val="18"/>
        </w:rPr>
        <w:t xml:space="preserve"> </w:t>
      </w:r>
      <w:bookmarkEnd w:id="21"/>
    </w:p>
    <w:p w:rsidR="000223ED" w:rsidRDefault="000223ED">
      <w:bookmarkStart w:id="22" w:name="PO_part2Table5"/>
    </w:p>
    <w:tbl>
      <w:tblPr>
        <w:tblStyle w:val="a5"/>
        <w:tblW w:w="14175" w:type="dxa"/>
        <w:tblLayout w:type="fixed"/>
        <w:tblLook w:val="04A0" w:firstRow="1" w:lastRow="0" w:firstColumn="1" w:lastColumn="0" w:noHBand="0" w:noVBand="1"/>
      </w:tblPr>
      <w:tblGrid>
        <w:gridCol w:w="3888"/>
        <w:gridCol w:w="3199"/>
        <w:gridCol w:w="476"/>
        <w:gridCol w:w="2310"/>
        <w:gridCol w:w="4302"/>
      </w:tblGrid>
      <w:tr w:rsidR="000223ED">
        <w:trPr>
          <w:cantSplit/>
          <w:trHeight w:val="397"/>
          <w:tblHeader/>
        </w:trPr>
        <w:tc>
          <w:tcPr>
            <w:tcW w:w="14175" w:type="dxa"/>
            <w:gridSpan w:val="5"/>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5</w:t>
            </w:r>
          </w:p>
        </w:tc>
      </w:tr>
      <w:tr w:rsidR="000223ED">
        <w:trPr>
          <w:cantSplit/>
          <w:trHeight w:val="397"/>
          <w:tblHeader/>
        </w:trPr>
        <w:tc>
          <w:tcPr>
            <w:tcW w:w="14175" w:type="dxa"/>
            <w:gridSpan w:val="5"/>
            <w:tcBorders>
              <w:top w:val="nil"/>
              <w:left w:val="nil"/>
              <w:bottom w:val="nil"/>
              <w:right w:val="nil"/>
            </w:tcBorders>
            <w:vAlign w:val="center"/>
          </w:tcPr>
          <w:p w:rsidR="000223ED" w:rsidRDefault="00B6751E">
            <w:pPr>
              <w:jc w:val="center"/>
            </w:pPr>
            <w:r>
              <w:rPr>
                <w:rFonts w:ascii="宋体" w:hAnsi="宋体" w:hint="eastAsia"/>
                <w:b/>
                <w:bCs/>
                <w:color w:val="000000"/>
                <w:kern w:val="0"/>
                <w:sz w:val="24"/>
              </w:rPr>
              <w:t>一般公共预算支出情况表（按功能分类科目）</w:t>
            </w:r>
          </w:p>
        </w:tc>
      </w:tr>
      <w:tr w:rsidR="000223ED">
        <w:trPr>
          <w:cantSplit/>
          <w:trHeight w:val="397"/>
          <w:tblHeader/>
        </w:trPr>
        <w:tc>
          <w:tcPr>
            <w:tcW w:w="7087" w:type="dxa"/>
            <w:gridSpan w:val="2"/>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23" w:name="PO_part2Table5DivName1"/>
            <w:r>
              <w:rPr>
                <w:rFonts w:ascii="宋体" w:hAnsi="宋体" w:hint="eastAsia"/>
                <w:color w:val="000000"/>
                <w:kern w:val="0"/>
                <w:sz w:val="18"/>
                <w:szCs w:val="18"/>
              </w:rPr>
              <w:t xml:space="preserve"> </w:t>
            </w:r>
            <w:permStart w:id="1083268547"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1083268547"/>
            <w:r>
              <w:rPr>
                <w:rFonts w:ascii="宋体" w:hAnsi="宋体" w:hint="eastAsia"/>
                <w:color w:val="000000"/>
                <w:kern w:val="0"/>
                <w:sz w:val="18"/>
                <w:szCs w:val="18"/>
              </w:rPr>
              <w:t xml:space="preserve"> </w:t>
            </w:r>
            <w:bookmarkEnd w:id="23"/>
          </w:p>
        </w:tc>
        <w:tc>
          <w:tcPr>
            <w:tcW w:w="7088" w:type="dxa"/>
            <w:gridSpan w:val="3"/>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397"/>
          <w:tblHeader/>
        </w:trPr>
        <w:tc>
          <w:tcPr>
            <w:tcW w:w="3888" w:type="dxa"/>
            <w:vMerge w:val="restart"/>
            <w:tcBorders>
              <w:top w:val="single" w:sz="4" w:space="0" w:color="auto"/>
            </w:tcBorders>
            <w:vAlign w:val="center"/>
          </w:tcPr>
          <w:p w:rsidR="000223ED" w:rsidRDefault="00B6751E">
            <w:pPr>
              <w:jc w:val="center"/>
            </w:pPr>
            <w:r>
              <w:rPr>
                <w:rFonts w:ascii="宋体" w:hAnsi="宋体" w:hint="eastAsia"/>
                <w:color w:val="000000"/>
                <w:kern w:val="0"/>
                <w:sz w:val="18"/>
                <w:szCs w:val="18"/>
              </w:rPr>
              <w:t>功能科目名称</w:t>
            </w:r>
          </w:p>
        </w:tc>
        <w:tc>
          <w:tcPr>
            <w:tcW w:w="10287" w:type="dxa"/>
            <w:gridSpan w:val="4"/>
            <w:tcBorders>
              <w:top w:val="single" w:sz="4" w:space="0" w:color="auto"/>
            </w:tcBorders>
            <w:vAlign w:val="center"/>
          </w:tcPr>
          <w:p w:rsidR="000223ED" w:rsidRDefault="00B6751E">
            <w:pPr>
              <w:jc w:val="center"/>
            </w:pPr>
            <w:r>
              <w:rPr>
                <w:rFonts w:ascii="宋体" w:hAnsi="宋体" w:hint="eastAsia"/>
                <w:color w:val="000000"/>
                <w:kern w:val="0"/>
                <w:sz w:val="18"/>
                <w:szCs w:val="18"/>
              </w:rPr>
              <w:t>一般公共预算支出</w:t>
            </w:r>
          </w:p>
        </w:tc>
      </w:tr>
      <w:tr w:rsidR="000223ED">
        <w:trPr>
          <w:cantSplit/>
          <w:trHeight w:val="397"/>
          <w:tblHeader/>
        </w:trPr>
        <w:tc>
          <w:tcPr>
            <w:tcW w:w="3888" w:type="dxa"/>
            <w:vMerge/>
            <w:vAlign w:val="center"/>
          </w:tcPr>
          <w:p w:rsidR="000223ED" w:rsidRDefault="000223ED">
            <w:pPr>
              <w:jc w:val="center"/>
            </w:pPr>
          </w:p>
        </w:tc>
        <w:tc>
          <w:tcPr>
            <w:tcW w:w="3675" w:type="dxa"/>
            <w:gridSpan w:val="2"/>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小计</w:t>
            </w:r>
          </w:p>
        </w:tc>
        <w:tc>
          <w:tcPr>
            <w:tcW w:w="2310"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其中：基本支出</w:t>
            </w:r>
          </w:p>
        </w:tc>
        <w:tc>
          <w:tcPr>
            <w:tcW w:w="4302"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r>
      <w:tr w:rsidR="000223ED">
        <w:trPr>
          <w:cantSplit/>
          <w:trHeight w:val="397"/>
        </w:trPr>
        <w:tc>
          <w:tcPr>
            <w:tcW w:w="3888"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合</w:t>
            </w:r>
            <w:r>
              <w:rPr>
                <w:rFonts w:ascii="宋体" w:hAnsi="宋体" w:hint="eastAsia"/>
                <w:color w:val="000000"/>
                <w:kern w:val="0"/>
                <w:sz w:val="18"/>
                <w:szCs w:val="18"/>
              </w:rPr>
              <w:t xml:space="preserve">    </w:t>
            </w:r>
            <w:r>
              <w:rPr>
                <w:rFonts w:ascii="宋体" w:hAnsi="宋体" w:hint="eastAsia"/>
                <w:color w:val="000000"/>
                <w:kern w:val="0"/>
                <w:sz w:val="18"/>
                <w:szCs w:val="18"/>
              </w:rPr>
              <w:t>计</w:t>
            </w:r>
          </w:p>
        </w:tc>
        <w:tc>
          <w:tcPr>
            <w:tcW w:w="3675" w:type="dxa"/>
            <w:gridSpan w:val="2"/>
            <w:vAlign w:val="center"/>
          </w:tcPr>
          <w:p w:rsidR="000223ED" w:rsidRDefault="00B6751E">
            <w:pPr>
              <w:widowControl/>
              <w:jc w:val="right"/>
              <w:textAlignment w:val="center"/>
              <w:rPr>
                <w:rFonts w:ascii="宋体" w:hAnsi="宋体"/>
                <w:color w:val="000000"/>
                <w:sz w:val="18"/>
                <w:szCs w:val="18"/>
              </w:rPr>
            </w:pPr>
            <w:permStart w:id="1349075066" w:edGrp="everyone"/>
            <w:r>
              <w:rPr>
                <w:rFonts w:ascii="宋体" w:hAnsi="宋体" w:cs="宋体" w:hint="eastAsia"/>
                <w:color w:val="000000"/>
                <w:kern w:val="0"/>
                <w:sz w:val="18"/>
                <w:szCs w:val="18"/>
                <w:lang w:bidi="ar"/>
              </w:rPr>
              <w:t>1,969.25</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1,647.63</w:t>
            </w: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321.62</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[206]</w:t>
            </w:r>
            <w:r>
              <w:rPr>
                <w:rFonts w:ascii="宋体" w:hAnsi="宋体" w:cs="宋体" w:hint="eastAsia"/>
                <w:color w:val="000000"/>
                <w:kern w:val="0"/>
                <w:sz w:val="18"/>
                <w:szCs w:val="18"/>
                <w:lang w:bidi="ar"/>
              </w:rPr>
              <w:t>科学技术支出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1,892.39</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1,570.77</w:t>
            </w: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321.62</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[20605]</w:t>
            </w:r>
            <w:r>
              <w:rPr>
                <w:rFonts w:ascii="宋体" w:hAnsi="宋体" w:cs="宋体" w:hint="eastAsia"/>
                <w:color w:val="000000"/>
                <w:kern w:val="0"/>
                <w:sz w:val="18"/>
                <w:szCs w:val="18"/>
                <w:lang w:bidi="ar"/>
              </w:rPr>
              <w:t>科技条件与服务</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50.00</w:t>
            </w:r>
          </w:p>
        </w:tc>
        <w:tc>
          <w:tcPr>
            <w:tcW w:w="2310" w:type="dxa"/>
            <w:vAlign w:val="center"/>
          </w:tcPr>
          <w:p w:rsidR="000223ED" w:rsidRDefault="000223ED">
            <w:pPr>
              <w:jc w:val="right"/>
              <w:rPr>
                <w:rFonts w:ascii="宋体" w:hAnsi="宋体"/>
                <w:color w:val="000000"/>
                <w:sz w:val="18"/>
                <w:szCs w:val="18"/>
              </w:rPr>
            </w:pP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50.00</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[2060599]</w:t>
            </w:r>
            <w:r>
              <w:rPr>
                <w:rFonts w:ascii="宋体" w:hAnsi="宋体" w:cs="宋体" w:hint="eastAsia"/>
                <w:color w:val="000000"/>
                <w:kern w:val="0"/>
                <w:sz w:val="18"/>
                <w:szCs w:val="18"/>
                <w:lang w:bidi="ar"/>
              </w:rPr>
              <w:t>其他科技条件与服务支出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50.00</w:t>
            </w:r>
          </w:p>
        </w:tc>
        <w:tc>
          <w:tcPr>
            <w:tcW w:w="2310" w:type="dxa"/>
            <w:vAlign w:val="center"/>
          </w:tcPr>
          <w:p w:rsidR="000223ED" w:rsidRDefault="000223ED">
            <w:pPr>
              <w:jc w:val="right"/>
              <w:rPr>
                <w:rFonts w:ascii="宋体" w:hAnsi="宋体"/>
                <w:color w:val="000000"/>
                <w:sz w:val="18"/>
                <w:szCs w:val="18"/>
              </w:rPr>
            </w:pP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50.00</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[20699]</w:t>
            </w:r>
            <w:r>
              <w:rPr>
                <w:rFonts w:ascii="宋体" w:hAnsi="宋体" w:cs="宋体" w:hint="eastAsia"/>
                <w:color w:val="000000"/>
                <w:kern w:val="0"/>
                <w:sz w:val="18"/>
                <w:szCs w:val="18"/>
                <w:lang w:bidi="ar"/>
              </w:rPr>
              <w:t>其他科学技术支出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1,842.39</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1,570.77</w:t>
            </w: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271.62</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[2069999]</w:t>
            </w:r>
            <w:r>
              <w:rPr>
                <w:rFonts w:ascii="宋体" w:hAnsi="宋体" w:cs="宋体" w:hint="eastAsia"/>
                <w:color w:val="000000"/>
                <w:kern w:val="0"/>
                <w:sz w:val="18"/>
                <w:szCs w:val="18"/>
                <w:lang w:bidi="ar"/>
              </w:rPr>
              <w:t>其他科学技术支出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1,842.39</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1,570.77</w:t>
            </w:r>
          </w:p>
        </w:tc>
        <w:tc>
          <w:tcPr>
            <w:tcW w:w="4302"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271.62</w:t>
            </w: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[208]</w:t>
            </w:r>
            <w:r>
              <w:rPr>
                <w:rFonts w:ascii="宋体" w:hAnsi="宋体" w:cs="宋体" w:hint="eastAsia"/>
                <w:color w:val="000000"/>
                <w:kern w:val="0"/>
                <w:sz w:val="18"/>
                <w:szCs w:val="18"/>
                <w:lang w:bidi="ar"/>
              </w:rPr>
              <w:t>社会保障和就业支出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4302" w:type="dxa"/>
            <w:vAlign w:val="center"/>
          </w:tcPr>
          <w:p w:rsidR="000223ED" w:rsidRDefault="000223ED">
            <w:pPr>
              <w:jc w:val="right"/>
              <w:rPr>
                <w:rFonts w:ascii="宋体" w:hAnsi="宋体"/>
                <w:color w:val="000000"/>
                <w:sz w:val="18"/>
                <w:szCs w:val="18"/>
              </w:rPr>
            </w:pP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[20805]</w:t>
            </w:r>
            <w:r>
              <w:rPr>
                <w:rFonts w:ascii="宋体" w:hAnsi="宋体" w:cs="宋体" w:hint="eastAsia"/>
                <w:color w:val="000000"/>
                <w:kern w:val="0"/>
                <w:sz w:val="18"/>
                <w:szCs w:val="18"/>
                <w:lang w:bidi="ar"/>
              </w:rPr>
              <w:t>行政事业单位养老支出</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4302" w:type="dxa"/>
            <w:vAlign w:val="center"/>
          </w:tcPr>
          <w:p w:rsidR="000223ED" w:rsidRDefault="000223ED">
            <w:pPr>
              <w:jc w:val="right"/>
              <w:rPr>
                <w:rFonts w:ascii="宋体" w:hAnsi="宋体"/>
                <w:color w:val="000000"/>
                <w:sz w:val="18"/>
                <w:szCs w:val="18"/>
              </w:rPr>
            </w:pPr>
          </w:p>
        </w:tc>
      </w:tr>
      <w:tr w:rsidR="000223ED">
        <w:trPr>
          <w:cantSplit/>
          <w:trHeight w:val="397"/>
        </w:trPr>
        <w:tc>
          <w:tcPr>
            <w:tcW w:w="3888"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[2080502]</w:t>
            </w:r>
            <w:r>
              <w:rPr>
                <w:rFonts w:ascii="宋体" w:hAnsi="宋体" w:cs="宋体" w:hint="eastAsia"/>
                <w:color w:val="000000"/>
                <w:kern w:val="0"/>
                <w:sz w:val="18"/>
                <w:szCs w:val="18"/>
                <w:lang w:bidi="ar"/>
              </w:rPr>
              <w:t>事业单位离退休</w:t>
            </w:r>
          </w:p>
        </w:tc>
        <w:tc>
          <w:tcPr>
            <w:tcW w:w="3675" w:type="dxa"/>
            <w:gridSpan w:val="2"/>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2310" w:type="dxa"/>
            <w:vAlign w:val="center"/>
          </w:tcPr>
          <w:p w:rsidR="000223ED" w:rsidRDefault="00B6751E">
            <w:pPr>
              <w:widowControl/>
              <w:jc w:val="right"/>
              <w:textAlignment w:val="center"/>
              <w:rPr>
                <w:rFonts w:ascii="宋体" w:hAnsi="宋体"/>
                <w:color w:val="000000"/>
                <w:sz w:val="18"/>
                <w:szCs w:val="18"/>
              </w:rPr>
            </w:pPr>
            <w:r>
              <w:rPr>
                <w:rFonts w:ascii="宋体" w:hAnsi="宋体" w:cs="宋体" w:hint="eastAsia"/>
                <w:color w:val="000000"/>
                <w:kern w:val="0"/>
                <w:sz w:val="18"/>
                <w:szCs w:val="18"/>
                <w:lang w:bidi="ar"/>
              </w:rPr>
              <w:t>76.86</w:t>
            </w:r>
          </w:p>
        </w:tc>
        <w:tc>
          <w:tcPr>
            <w:tcW w:w="4302" w:type="dxa"/>
            <w:vAlign w:val="center"/>
          </w:tcPr>
          <w:p w:rsidR="000223ED" w:rsidRDefault="000223ED">
            <w:pPr>
              <w:jc w:val="right"/>
              <w:rPr>
                <w:rFonts w:ascii="宋体" w:hAnsi="宋体"/>
                <w:color w:val="000000"/>
                <w:sz w:val="18"/>
                <w:szCs w:val="18"/>
              </w:rPr>
            </w:pPr>
          </w:p>
        </w:tc>
      </w:tr>
    </w:tbl>
    <w:bookmarkEnd w:id="22"/>
    <w:permEnd w:id="1349075066"/>
    <w:p w:rsidR="000223ED" w:rsidRDefault="00B6751E">
      <w:p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4" w:name="PO_part1remark5"/>
      <w:r>
        <w:rPr>
          <w:rFonts w:ascii="宋体" w:hAnsi="宋体" w:cs="宋体" w:hint="eastAsia"/>
          <w:color w:val="000000"/>
          <w:kern w:val="0"/>
          <w:sz w:val="18"/>
          <w:szCs w:val="18"/>
        </w:rPr>
        <w:t xml:space="preserve"> </w:t>
      </w:r>
      <w:permStart w:id="129239663" w:edGrp="everyone"/>
      <w:r>
        <w:rPr>
          <w:rFonts w:ascii="宋体" w:hAnsi="宋体" w:cs="宋体" w:hint="eastAsia"/>
          <w:color w:val="000000"/>
          <w:kern w:val="0"/>
          <w:sz w:val="18"/>
          <w:szCs w:val="18"/>
        </w:rPr>
        <w:t>**</w:t>
      </w:r>
      <w:permEnd w:id="129239663"/>
      <w:r>
        <w:rPr>
          <w:rFonts w:ascii="宋体" w:hAnsi="宋体" w:cs="宋体" w:hint="eastAsia"/>
          <w:color w:val="000000"/>
          <w:kern w:val="0"/>
          <w:sz w:val="18"/>
          <w:szCs w:val="18"/>
        </w:rPr>
        <w:t xml:space="preserve"> </w:t>
      </w:r>
      <w:bookmarkEnd w:id="24"/>
    </w:p>
    <w:p w:rsidR="000223ED" w:rsidRDefault="000223ED">
      <w:bookmarkStart w:id="25" w:name="PO_part2Table6and7"/>
    </w:p>
    <w:tbl>
      <w:tblPr>
        <w:tblStyle w:val="a5"/>
        <w:tblW w:w="14175" w:type="dxa"/>
        <w:tblLayout w:type="fixed"/>
        <w:tblLook w:val="04A0" w:firstRow="1" w:lastRow="0" w:firstColumn="1" w:lastColumn="0" w:noHBand="0" w:noVBand="1"/>
      </w:tblPr>
      <w:tblGrid>
        <w:gridCol w:w="4725"/>
        <w:gridCol w:w="4725"/>
        <w:gridCol w:w="4725"/>
      </w:tblGrid>
      <w:tr w:rsidR="000223ED">
        <w:trPr>
          <w:cantSplit/>
          <w:trHeight w:val="431"/>
          <w:tblHeader/>
        </w:trPr>
        <w:tc>
          <w:tcPr>
            <w:tcW w:w="14175" w:type="dxa"/>
            <w:gridSpan w:val="3"/>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6</w:t>
            </w:r>
          </w:p>
        </w:tc>
      </w:tr>
      <w:tr w:rsidR="000223ED">
        <w:trPr>
          <w:cantSplit/>
          <w:trHeight w:val="431"/>
          <w:tblHeader/>
        </w:trPr>
        <w:tc>
          <w:tcPr>
            <w:tcW w:w="14175" w:type="dxa"/>
            <w:gridSpan w:val="3"/>
            <w:tcBorders>
              <w:top w:val="nil"/>
              <w:left w:val="nil"/>
              <w:bottom w:val="nil"/>
              <w:right w:val="nil"/>
            </w:tcBorders>
            <w:vAlign w:val="center"/>
          </w:tcPr>
          <w:p w:rsidR="000223ED" w:rsidRDefault="00B6751E">
            <w:pPr>
              <w:jc w:val="center"/>
            </w:pPr>
            <w:r>
              <w:rPr>
                <w:rFonts w:ascii="宋体" w:hAnsi="宋体" w:hint="eastAsia"/>
                <w:b/>
                <w:bCs/>
                <w:color w:val="000000"/>
                <w:kern w:val="0"/>
                <w:sz w:val="24"/>
              </w:rPr>
              <w:t>一般公共预算基本支出情况表（按经济分类款级科目）</w:t>
            </w:r>
          </w:p>
        </w:tc>
      </w:tr>
      <w:tr w:rsidR="000223ED">
        <w:trPr>
          <w:cantSplit/>
          <w:trHeight w:val="431"/>
          <w:tblHeader/>
        </w:trPr>
        <w:tc>
          <w:tcPr>
            <w:tcW w:w="9450" w:type="dxa"/>
            <w:gridSpan w:val="2"/>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26" w:name="PO_part2Table6DivName1"/>
            <w:r>
              <w:rPr>
                <w:rFonts w:ascii="宋体" w:hAnsi="宋体" w:hint="eastAsia"/>
                <w:color w:val="000000"/>
                <w:kern w:val="0"/>
                <w:sz w:val="18"/>
                <w:szCs w:val="18"/>
              </w:rPr>
              <w:t xml:space="preserve"> </w:t>
            </w:r>
            <w:permStart w:id="1180779682"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1180779682"/>
            <w:r>
              <w:rPr>
                <w:rFonts w:ascii="宋体" w:hAnsi="宋体" w:hint="eastAsia"/>
                <w:color w:val="000000"/>
                <w:kern w:val="0"/>
                <w:sz w:val="18"/>
                <w:szCs w:val="18"/>
              </w:rPr>
              <w:t xml:space="preserve"> </w:t>
            </w:r>
            <w:bookmarkEnd w:id="26"/>
          </w:p>
        </w:tc>
        <w:tc>
          <w:tcPr>
            <w:tcW w:w="4725" w:type="dxa"/>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472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部门预算支出经济科目</w:t>
            </w:r>
          </w:p>
        </w:tc>
        <w:tc>
          <w:tcPr>
            <w:tcW w:w="472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政府预算支出经济科目</w:t>
            </w:r>
          </w:p>
        </w:tc>
        <w:tc>
          <w:tcPr>
            <w:tcW w:w="472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0223ED">
        <w:trPr>
          <w:cantSplit/>
          <w:trHeight w:val="431"/>
        </w:trPr>
        <w:tc>
          <w:tcPr>
            <w:tcW w:w="4725" w:type="dxa"/>
          </w:tcPr>
          <w:p w:rsidR="000223ED" w:rsidRDefault="000223ED"/>
        </w:tc>
        <w:tc>
          <w:tcPr>
            <w:tcW w:w="4725" w:type="dxa"/>
            <w:vAlign w:val="center"/>
          </w:tcPr>
          <w:p w:rsidR="000223ED" w:rsidRDefault="00B6751E">
            <w:pPr>
              <w:jc w:val="center"/>
              <w:rPr>
                <w:rFonts w:ascii="宋体" w:hAnsi="宋体"/>
                <w:color w:val="000000"/>
                <w:sz w:val="18"/>
                <w:szCs w:val="18"/>
              </w:rPr>
            </w:pPr>
            <w:r>
              <w:rPr>
                <w:rFonts w:ascii="宋体" w:hAnsi="宋体" w:hint="eastAsia"/>
                <w:color w:val="000000"/>
                <w:kern w:val="0"/>
                <w:sz w:val="18"/>
                <w:szCs w:val="18"/>
              </w:rPr>
              <w:t>合</w:t>
            </w:r>
            <w:r>
              <w:rPr>
                <w:rFonts w:ascii="宋体" w:hAnsi="宋体" w:hint="eastAsia"/>
                <w:color w:val="000000"/>
                <w:kern w:val="0"/>
                <w:sz w:val="18"/>
                <w:szCs w:val="18"/>
              </w:rPr>
              <w:t xml:space="preserve">    </w:t>
            </w:r>
            <w:r>
              <w:rPr>
                <w:rFonts w:ascii="宋体" w:hAnsi="宋体" w:hint="eastAsia"/>
                <w:color w:val="000000"/>
                <w:kern w:val="0"/>
                <w:sz w:val="18"/>
                <w:szCs w:val="18"/>
              </w:rPr>
              <w:t>计</w:t>
            </w:r>
          </w:p>
        </w:tc>
        <w:tc>
          <w:tcPr>
            <w:tcW w:w="4725" w:type="dxa"/>
            <w:vAlign w:val="center"/>
          </w:tcPr>
          <w:p w:rsidR="000223ED" w:rsidRDefault="00B6751E">
            <w:pPr>
              <w:jc w:val="right"/>
              <w:rPr>
                <w:rFonts w:ascii="宋体" w:hAnsi="宋体"/>
                <w:color w:val="000000"/>
                <w:sz w:val="18"/>
                <w:szCs w:val="18"/>
              </w:rPr>
            </w:pPr>
            <w:permStart w:id="1345603143" w:edGrp="everyone"/>
            <w:r>
              <w:rPr>
                <w:rFonts w:ascii="宋体" w:hAnsi="宋体" w:cs="宋体" w:hint="eastAsia"/>
                <w:color w:val="000000"/>
                <w:kern w:val="0"/>
                <w:sz w:val="18"/>
                <w:szCs w:val="18"/>
                <w:lang w:bidi="ar"/>
              </w:rPr>
              <w:t>1,969.25</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[301]</w:t>
            </w:r>
            <w:r>
              <w:rPr>
                <w:rFonts w:ascii="宋体" w:hAnsi="宋体" w:cs="宋体" w:hint="eastAsia"/>
                <w:color w:val="000000"/>
                <w:kern w:val="0"/>
                <w:sz w:val="18"/>
                <w:szCs w:val="18"/>
                <w:lang w:bidi="ar"/>
              </w:rPr>
              <w:t>工资福利支出</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[505]</w:t>
            </w:r>
            <w:r>
              <w:rPr>
                <w:rFonts w:ascii="宋体" w:hAnsi="宋体" w:cs="宋体" w:hint="eastAsia"/>
                <w:color w:val="000000"/>
                <w:kern w:val="0"/>
                <w:sz w:val="18"/>
                <w:szCs w:val="18"/>
                <w:lang w:bidi="ar"/>
              </w:rPr>
              <w:t>对事业单位经常性补助</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1,570.77</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[30101]</w:t>
            </w:r>
            <w:r>
              <w:rPr>
                <w:rFonts w:ascii="宋体" w:hAnsi="宋体" w:cs="宋体" w:hint="eastAsia"/>
                <w:color w:val="000000"/>
                <w:kern w:val="0"/>
                <w:sz w:val="18"/>
                <w:szCs w:val="18"/>
                <w:lang w:bidi="ar"/>
              </w:rPr>
              <w:t>基本工资</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[50501]</w:t>
            </w:r>
            <w:r>
              <w:rPr>
                <w:rFonts w:ascii="宋体" w:hAnsi="宋体" w:cs="宋体" w:hint="eastAsia"/>
                <w:color w:val="000000"/>
                <w:kern w:val="0"/>
                <w:sz w:val="18"/>
                <w:szCs w:val="18"/>
                <w:lang w:bidi="ar"/>
              </w:rPr>
              <w:t>工资福利支出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385.00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[30102]</w:t>
            </w:r>
            <w:r>
              <w:rPr>
                <w:rFonts w:ascii="宋体" w:hAnsi="宋体" w:cs="宋体" w:hint="eastAsia"/>
                <w:color w:val="000000"/>
                <w:kern w:val="0"/>
                <w:sz w:val="18"/>
                <w:szCs w:val="18"/>
                <w:lang w:bidi="ar"/>
              </w:rPr>
              <w:t>津贴补贴</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[50501]</w:t>
            </w:r>
            <w:r>
              <w:rPr>
                <w:rFonts w:ascii="宋体" w:hAnsi="宋体" w:cs="宋体" w:hint="eastAsia"/>
                <w:color w:val="000000"/>
                <w:kern w:val="0"/>
                <w:sz w:val="18"/>
                <w:szCs w:val="18"/>
                <w:lang w:bidi="ar"/>
              </w:rPr>
              <w:t>工资福利支出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690.00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[30107]</w:t>
            </w:r>
            <w:r>
              <w:rPr>
                <w:rFonts w:ascii="宋体" w:hAnsi="宋体" w:cs="宋体" w:hint="eastAsia"/>
                <w:color w:val="000000"/>
                <w:kern w:val="0"/>
                <w:sz w:val="18"/>
                <w:szCs w:val="18"/>
                <w:lang w:bidi="ar"/>
              </w:rPr>
              <w:t>绩效工资</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[50501]</w:t>
            </w:r>
            <w:r>
              <w:rPr>
                <w:rFonts w:ascii="宋体" w:hAnsi="宋体" w:cs="宋体" w:hint="eastAsia"/>
                <w:color w:val="000000"/>
                <w:kern w:val="0"/>
                <w:sz w:val="18"/>
                <w:szCs w:val="18"/>
                <w:lang w:bidi="ar"/>
              </w:rPr>
              <w:t>工资福利支出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495.77</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[505]</w:t>
            </w:r>
            <w:r>
              <w:rPr>
                <w:rFonts w:ascii="宋体" w:hAnsi="宋体" w:cs="宋体" w:hint="eastAsia"/>
                <w:color w:val="000000"/>
                <w:kern w:val="0"/>
                <w:sz w:val="18"/>
                <w:szCs w:val="18"/>
                <w:lang w:bidi="ar"/>
              </w:rPr>
              <w:t>对事业单位经常性补助</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275.20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[30201]</w:t>
            </w:r>
            <w:r>
              <w:rPr>
                <w:rFonts w:ascii="宋体" w:hAnsi="宋体" w:cs="宋体" w:hint="eastAsia"/>
                <w:color w:val="000000"/>
                <w:kern w:val="0"/>
                <w:sz w:val="18"/>
                <w:szCs w:val="18"/>
                <w:lang w:bidi="ar"/>
              </w:rPr>
              <w:t>办公费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1.40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[30202]</w:t>
            </w:r>
            <w:r>
              <w:rPr>
                <w:rFonts w:ascii="宋体" w:hAnsi="宋体" w:cs="宋体" w:hint="eastAsia"/>
                <w:color w:val="000000"/>
                <w:kern w:val="0"/>
                <w:sz w:val="18"/>
                <w:szCs w:val="18"/>
                <w:lang w:bidi="ar"/>
              </w:rPr>
              <w:t>印刷费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17.30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[30203]</w:t>
            </w:r>
            <w:r>
              <w:rPr>
                <w:rFonts w:ascii="宋体" w:hAnsi="宋体" w:cs="宋体" w:hint="eastAsia"/>
                <w:color w:val="000000"/>
                <w:kern w:val="0"/>
                <w:sz w:val="18"/>
                <w:szCs w:val="18"/>
                <w:lang w:bidi="ar"/>
              </w:rPr>
              <w:t>咨询费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3.60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[30206]</w:t>
            </w:r>
            <w:r>
              <w:rPr>
                <w:rFonts w:ascii="宋体" w:hAnsi="宋体" w:cs="宋体" w:hint="eastAsia"/>
                <w:color w:val="000000"/>
                <w:kern w:val="0"/>
                <w:sz w:val="18"/>
                <w:szCs w:val="18"/>
                <w:lang w:bidi="ar"/>
              </w:rPr>
              <w:t>电费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2.80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[30211]</w:t>
            </w:r>
            <w:r>
              <w:rPr>
                <w:rFonts w:ascii="宋体" w:hAnsi="宋体" w:cs="宋体" w:hint="eastAsia"/>
                <w:color w:val="000000"/>
                <w:kern w:val="0"/>
                <w:sz w:val="18"/>
                <w:szCs w:val="18"/>
                <w:lang w:bidi="ar"/>
              </w:rPr>
              <w:t>差旅费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23.20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[30212]</w:t>
            </w:r>
            <w:r>
              <w:rPr>
                <w:rFonts w:ascii="宋体" w:hAnsi="宋体" w:cs="宋体" w:hint="eastAsia"/>
                <w:color w:val="000000"/>
                <w:kern w:val="0"/>
                <w:sz w:val="18"/>
                <w:szCs w:val="18"/>
                <w:lang w:bidi="ar"/>
              </w:rPr>
              <w:t>因公出国（境）费用</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3.80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[30213]</w:t>
            </w:r>
            <w:r>
              <w:rPr>
                <w:rFonts w:ascii="宋体" w:hAnsi="宋体" w:cs="宋体" w:hint="eastAsia"/>
                <w:color w:val="000000"/>
                <w:kern w:val="0"/>
                <w:sz w:val="18"/>
                <w:szCs w:val="18"/>
                <w:lang w:bidi="ar"/>
              </w:rPr>
              <w:t>维修（护）费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[30214]</w:t>
            </w:r>
            <w:r>
              <w:rPr>
                <w:rFonts w:ascii="宋体" w:hAnsi="宋体" w:cs="宋体" w:hint="eastAsia"/>
                <w:color w:val="000000"/>
                <w:kern w:val="0"/>
                <w:sz w:val="18"/>
                <w:szCs w:val="18"/>
                <w:lang w:bidi="ar"/>
              </w:rPr>
              <w:t>租赁费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1.00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lastRenderedPageBreak/>
              <w:t xml:space="preserve">    [30215]</w:t>
            </w:r>
            <w:r>
              <w:rPr>
                <w:rFonts w:ascii="宋体" w:hAnsi="宋体" w:cs="宋体" w:hint="eastAsia"/>
                <w:color w:val="000000"/>
                <w:kern w:val="0"/>
                <w:sz w:val="18"/>
                <w:szCs w:val="18"/>
                <w:lang w:bidi="ar"/>
              </w:rPr>
              <w:t>会议费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8.80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[30218]</w:t>
            </w:r>
            <w:r>
              <w:rPr>
                <w:rFonts w:ascii="宋体" w:hAnsi="宋体" w:cs="宋体" w:hint="eastAsia"/>
                <w:color w:val="000000"/>
                <w:kern w:val="0"/>
                <w:sz w:val="18"/>
                <w:szCs w:val="18"/>
                <w:lang w:bidi="ar"/>
              </w:rPr>
              <w:t>专用材料费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90.50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[30226]</w:t>
            </w:r>
            <w:r>
              <w:rPr>
                <w:rFonts w:ascii="宋体" w:hAnsi="宋体" w:cs="宋体" w:hint="eastAsia"/>
                <w:color w:val="000000"/>
                <w:kern w:val="0"/>
                <w:sz w:val="18"/>
                <w:szCs w:val="18"/>
                <w:lang w:bidi="ar"/>
              </w:rPr>
              <w:t>劳务费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70.00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[30227]</w:t>
            </w:r>
            <w:r>
              <w:rPr>
                <w:rFonts w:ascii="宋体" w:hAnsi="宋体" w:cs="宋体" w:hint="eastAsia"/>
                <w:color w:val="000000"/>
                <w:kern w:val="0"/>
                <w:sz w:val="18"/>
                <w:szCs w:val="18"/>
                <w:lang w:bidi="ar"/>
              </w:rPr>
              <w:t>委托业务费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25.80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[30299]</w:t>
            </w:r>
            <w:r>
              <w:rPr>
                <w:rFonts w:ascii="宋体" w:hAnsi="宋体" w:cs="宋体" w:hint="eastAsia"/>
                <w:color w:val="000000"/>
                <w:kern w:val="0"/>
                <w:sz w:val="18"/>
                <w:szCs w:val="18"/>
                <w:lang w:bidi="ar"/>
              </w:rPr>
              <w:t>其他商品和服务支出</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[50502]</w:t>
            </w:r>
            <w:r>
              <w:rPr>
                <w:rFonts w:ascii="宋体" w:hAnsi="宋体" w:cs="宋体" w:hint="eastAsia"/>
                <w:color w:val="000000"/>
                <w:kern w:val="0"/>
                <w:sz w:val="18"/>
                <w:szCs w:val="18"/>
                <w:lang w:bidi="ar"/>
              </w:rPr>
              <w:t>商品和服务支出</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26.00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[303]</w:t>
            </w:r>
            <w:r>
              <w:rPr>
                <w:rFonts w:ascii="宋体" w:hAnsi="宋体" w:cs="宋体" w:hint="eastAsia"/>
                <w:color w:val="000000"/>
                <w:kern w:val="0"/>
                <w:sz w:val="18"/>
                <w:szCs w:val="18"/>
                <w:lang w:bidi="ar"/>
              </w:rPr>
              <w:t>对个人和家庭的补助</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[509]</w:t>
            </w:r>
            <w:r>
              <w:rPr>
                <w:rFonts w:ascii="宋体" w:hAnsi="宋体" w:cs="宋体" w:hint="eastAsia"/>
                <w:color w:val="000000"/>
                <w:kern w:val="0"/>
                <w:sz w:val="18"/>
                <w:szCs w:val="18"/>
                <w:lang w:bidi="ar"/>
              </w:rPr>
              <w:t>对个人和家庭的补助</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76.86</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[30302]</w:t>
            </w:r>
            <w:r>
              <w:rPr>
                <w:rFonts w:ascii="宋体" w:hAnsi="宋体" w:cs="宋体" w:hint="eastAsia"/>
                <w:color w:val="000000"/>
                <w:kern w:val="0"/>
                <w:sz w:val="18"/>
                <w:szCs w:val="18"/>
                <w:lang w:bidi="ar"/>
              </w:rPr>
              <w:t>退休费</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[50905]</w:t>
            </w:r>
            <w:r>
              <w:rPr>
                <w:rFonts w:ascii="宋体" w:hAnsi="宋体" w:cs="宋体" w:hint="eastAsia"/>
                <w:color w:val="000000"/>
                <w:kern w:val="0"/>
                <w:sz w:val="18"/>
                <w:szCs w:val="18"/>
                <w:lang w:bidi="ar"/>
              </w:rPr>
              <w:t>离退休费</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76.86</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[310]</w:t>
            </w:r>
            <w:r>
              <w:rPr>
                <w:rFonts w:ascii="宋体" w:hAnsi="宋体" w:cs="宋体" w:hint="eastAsia"/>
                <w:color w:val="000000"/>
                <w:kern w:val="0"/>
                <w:sz w:val="18"/>
                <w:szCs w:val="18"/>
                <w:lang w:bidi="ar"/>
              </w:rPr>
              <w:t>资本性支出</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[506]</w:t>
            </w:r>
            <w:r>
              <w:rPr>
                <w:rFonts w:ascii="宋体" w:hAnsi="宋体" w:cs="宋体" w:hint="eastAsia"/>
                <w:color w:val="000000"/>
                <w:kern w:val="0"/>
                <w:sz w:val="18"/>
                <w:szCs w:val="18"/>
                <w:lang w:bidi="ar"/>
              </w:rPr>
              <w:t>对事业单位资本性补助</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46.42</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[31002]</w:t>
            </w:r>
            <w:r>
              <w:rPr>
                <w:rFonts w:ascii="宋体" w:hAnsi="宋体" w:cs="宋体" w:hint="eastAsia"/>
                <w:color w:val="000000"/>
                <w:kern w:val="0"/>
                <w:sz w:val="18"/>
                <w:szCs w:val="18"/>
                <w:lang w:bidi="ar"/>
              </w:rPr>
              <w:t>办公设备购置</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[50601]</w:t>
            </w:r>
            <w:r>
              <w:rPr>
                <w:rFonts w:ascii="宋体" w:hAnsi="宋体" w:cs="宋体" w:hint="eastAsia"/>
                <w:color w:val="000000"/>
                <w:kern w:val="0"/>
                <w:sz w:val="18"/>
                <w:szCs w:val="18"/>
                <w:lang w:bidi="ar"/>
              </w:rPr>
              <w:t>资本性支出（一）</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0.40</w:t>
            </w:r>
          </w:p>
        </w:tc>
      </w:tr>
      <w:tr w:rsidR="000223ED">
        <w:trPr>
          <w:cantSplit/>
          <w:trHeight w:val="431"/>
        </w:trPr>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[31003]</w:t>
            </w:r>
            <w:r>
              <w:rPr>
                <w:rFonts w:ascii="宋体" w:hAnsi="宋体" w:cs="宋体" w:hint="eastAsia"/>
                <w:color w:val="000000"/>
                <w:kern w:val="0"/>
                <w:sz w:val="18"/>
                <w:szCs w:val="18"/>
                <w:lang w:bidi="ar"/>
              </w:rPr>
              <w:t>专用设备购置</w:t>
            </w:r>
          </w:p>
        </w:tc>
        <w:tc>
          <w:tcPr>
            <w:tcW w:w="4725" w:type="dxa"/>
            <w:vAlign w:val="center"/>
          </w:tcPr>
          <w:p w:rsidR="000223ED" w:rsidRDefault="00B6751E">
            <w:pPr>
              <w:widowControl/>
              <w:jc w:val="left"/>
              <w:textAlignment w:val="center"/>
              <w:rPr>
                <w:rFonts w:ascii="宋体" w:hAnsi="宋体"/>
                <w:color w:val="000000"/>
                <w:sz w:val="18"/>
                <w:szCs w:val="18"/>
              </w:rPr>
            </w:pPr>
            <w:r>
              <w:rPr>
                <w:rFonts w:ascii="宋体" w:hAnsi="宋体" w:cs="宋体" w:hint="eastAsia"/>
                <w:color w:val="000000"/>
                <w:kern w:val="0"/>
                <w:sz w:val="18"/>
                <w:szCs w:val="18"/>
                <w:lang w:bidi="ar"/>
              </w:rPr>
              <w:t xml:space="preserve">    [50601]</w:t>
            </w:r>
            <w:r>
              <w:rPr>
                <w:rFonts w:ascii="宋体" w:hAnsi="宋体" w:cs="宋体" w:hint="eastAsia"/>
                <w:color w:val="000000"/>
                <w:kern w:val="0"/>
                <w:sz w:val="18"/>
                <w:szCs w:val="18"/>
                <w:lang w:bidi="ar"/>
              </w:rPr>
              <w:t>资本性支出（一）</w:t>
            </w:r>
          </w:p>
        </w:tc>
        <w:tc>
          <w:tcPr>
            <w:tcW w:w="4725" w:type="dxa"/>
            <w:vAlign w:val="center"/>
          </w:tcPr>
          <w:p w:rsidR="000223ED" w:rsidRDefault="00B6751E">
            <w:pPr>
              <w:widowControl/>
              <w:jc w:val="right"/>
              <w:textAlignment w:val="center"/>
              <w:rPr>
                <w:szCs w:val="21"/>
              </w:rPr>
            </w:pPr>
            <w:r>
              <w:rPr>
                <w:rFonts w:ascii="宋体" w:hAnsi="宋体" w:cs="宋体" w:hint="eastAsia"/>
                <w:color w:val="000000"/>
                <w:kern w:val="0"/>
                <w:sz w:val="18"/>
                <w:szCs w:val="18"/>
                <w:lang w:bidi="ar"/>
              </w:rPr>
              <w:t>46.02</w:t>
            </w:r>
          </w:p>
        </w:tc>
      </w:tr>
    </w:tbl>
    <w:bookmarkEnd w:id="25"/>
    <w:permEnd w:id="1345603143"/>
    <w:p w:rsidR="000223ED" w:rsidRDefault="00B6751E">
      <w:pPr>
        <w:rPr>
          <w:rFonts w:ascii="宋体" w:hAnsi="宋体" w:cs="宋体"/>
          <w:color w:val="000000"/>
          <w:kern w:val="0"/>
          <w:sz w:val="18"/>
          <w:szCs w:val="18"/>
        </w:r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7" w:name="PO_part1remark6"/>
      <w:r>
        <w:rPr>
          <w:rFonts w:ascii="宋体" w:hAnsi="宋体" w:cs="宋体" w:hint="eastAsia"/>
          <w:color w:val="000000"/>
          <w:kern w:val="0"/>
          <w:sz w:val="18"/>
          <w:szCs w:val="18"/>
        </w:rPr>
        <w:t xml:space="preserve"> </w:t>
      </w:r>
      <w:permStart w:id="1935094856" w:edGrp="everyone"/>
      <w:r>
        <w:rPr>
          <w:rFonts w:ascii="宋体" w:hAnsi="宋体" w:cs="宋体" w:hint="eastAsia"/>
          <w:color w:val="000000"/>
          <w:kern w:val="0"/>
          <w:sz w:val="18"/>
          <w:szCs w:val="18"/>
        </w:rPr>
        <w:t>**</w:t>
      </w:r>
      <w:permEnd w:id="1935094856"/>
      <w:r>
        <w:rPr>
          <w:rFonts w:ascii="宋体" w:hAnsi="宋体" w:cs="宋体" w:hint="eastAsia"/>
          <w:color w:val="000000"/>
          <w:kern w:val="0"/>
          <w:sz w:val="18"/>
          <w:szCs w:val="18"/>
        </w:rPr>
        <w:t xml:space="preserve"> </w:t>
      </w:r>
      <w:bookmarkEnd w:id="27"/>
    </w:p>
    <w:p w:rsidR="000223ED" w:rsidRDefault="000223ED">
      <w:bookmarkStart w:id="28" w:name="PO_part2Table8"/>
    </w:p>
    <w:tbl>
      <w:tblPr>
        <w:tblStyle w:val="a5"/>
        <w:tblW w:w="14175" w:type="dxa"/>
        <w:tblLayout w:type="fixed"/>
        <w:tblLook w:val="04A0" w:firstRow="1" w:lastRow="0" w:firstColumn="1" w:lastColumn="0" w:noHBand="0" w:noVBand="1"/>
      </w:tblPr>
      <w:tblGrid>
        <w:gridCol w:w="5359"/>
        <w:gridCol w:w="1785"/>
        <w:gridCol w:w="1575"/>
        <w:gridCol w:w="1575"/>
        <w:gridCol w:w="3881"/>
      </w:tblGrid>
      <w:tr w:rsidR="000223ED">
        <w:trPr>
          <w:cantSplit/>
          <w:trHeight w:val="431"/>
          <w:tblHeader/>
        </w:trPr>
        <w:tc>
          <w:tcPr>
            <w:tcW w:w="14175" w:type="dxa"/>
            <w:gridSpan w:val="5"/>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7</w:t>
            </w:r>
          </w:p>
        </w:tc>
      </w:tr>
      <w:tr w:rsidR="000223ED">
        <w:trPr>
          <w:cantSplit/>
          <w:trHeight w:val="431"/>
          <w:tblHeader/>
        </w:trPr>
        <w:tc>
          <w:tcPr>
            <w:tcW w:w="14175" w:type="dxa"/>
            <w:gridSpan w:val="5"/>
            <w:tcBorders>
              <w:top w:val="nil"/>
              <w:left w:val="nil"/>
              <w:bottom w:val="nil"/>
              <w:right w:val="nil"/>
            </w:tcBorders>
            <w:vAlign w:val="center"/>
          </w:tcPr>
          <w:p w:rsidR="000223ED" w:rsidRDefault="00B6751E">
            <w:pPr>
              <w:jc w:val="center"/>
            </w:pPr>
            <w:r>
              <w:rPr>
                <w:rFonts w:ascii="宋体" w:hAnsi="宋体" w:hint="eastAsia"/>
                <w:b/>
                <w:bCs/>
                <w:color w:val="000000"/>
                <w:kern w:val="0"/>
                <w:sz w:val="24"/>
              </w:rPr>
              <w:t>财政拨款安排的行政经费及“三公”经费预算表</w:t>
            </w:r>
          </w:p>
        </w:tc>
      </w:tr>
      <w:tr w:rsidR="000223ED">
        <w:trPr>
          <w:cantSplit/>
          <w:trHeight w:val="431"/>
          <w:tblHeader/>
        </w:trPr>
        <w:tc>
          <w:tcPr>
            <w:tcW w:w="7144" w:type="dxa"/>
            <w:gridSpan w:val="2"/>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29" w:name="PO_part2Table8DivName1"/>
            <w:r>
              <w:rPr>
                <w:rFonts w:ascii="宋体" w:hAnsi="宋体" w:hint="eastAsia"/>
                <w:color w:val="000000"/>
                <w:kern w:val="0"/>
                <w:sz w:val="18"/>
                <w:szCs w:val="18"/>
              </w:rPr>
              <w:t xml:space="preserve"> </w:t>
            </w:r>
            <w:permStart w:id="2133727496"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2133727496"/>
            <w:r>
              <w:rPr>
                <w:rFonts w:ascii="宋体" w:hAnsi="宋体" w:hint="eastAsia"/>
                <w:color w:val="000000"/>
                <w:kern w:val="0"/>
                <w:sz w:val="18"/>
                <w:szCs w:val="18"/>
              </w:rPr>
              <w:t xml:space="preserve"> </w:t>
            </w:r>
            <w:bookmarkEnd w:id="29"/>
          </w:p>
        </w:tc>
        <w:tc>
          <w:tcPr>
            <w:tcW w:w="7031" w:type="dxa"/>
            <w:gridSpan w:val="3"/>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5359"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w:t>
            </w:r>
            <w:r>
              <w:rPr>
                <w:rFonts w:ascii="宋体" w:hAnsi="宋体" w:hint="eastAsia"/>
                <w:color w:val="000000"/>
                <w:kern w:val="0"/>
                <w:sz w:val="18"/>
                <w:szCs w:val="18"/>
              </w:rPr>
              <w:t xml:space="preserve">        </w:t>
            </w:r>
            <w:r>
              <w:rPr>
                <w:rFonts w:ascii="宋体" w:hAnsi="宋体" w:hint="eastAsia"/>
                <w:color w:val="000000"/>
                <w:kern w:val="0"/>
                <w:sz w:val="18"/>
                <w:szCs w:val="18"/>
              </w:rPr>
              <w:t>目</w:t>
            </w:r>
          </w:p>
        </w:tc>
        <w:tc>
          <w:tcPr>
            <w:tcW w:w="178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57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一般公共预算</w:t>
            </w:r>
          </w:p>
        </w:tc>
        <w:tc>
          <w:tcPr>
            <w:tcW w:w="1575"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政府性基金预算</w:t>
            </w:r>
          </w:p>
        </w:tc>
        <w:tc>
          <w:tcPr>
            <w:tcW w:w="3881" w:type="dxa"/>
            <w:tcBorders>
              <w:top w:val="single" w:sz="4" w:space="0" w:color="auto"/>
            </w:tcBorders>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国有资本经营预算</w:t>
            </w: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445013622" w:edGrp="everyone" w:colFirst="1" w:colLast="1"/>
            <w:permStart w:id="80818796" w:edGrp="everyone" w:colFirst="2" w:colLast="2"/>
            <w:permStart w:id="688483609" w:edGrp="everyone" w:colFirst="3" w:colLast="3"/>
            <w:permStart w:id="1755871225" w:edGrp="everyone" w:colFirst="4" w:colLast="4"/>
            <w:r>
              <w:rPr>
                <w:rFonts w:ascii="宋体" w:hAnsi="宋体" w:hint="eastAsia"/>
                <w:color w:val="000000"/>
                <w:kern w:val="0"/>
                <w:sz w:val="18"/>
                <w:szCs w:val="18"/>
              </w:rPr>
              <w:t>行政经费</w:t>
            </w:r>
          </w:p>
        </w:tc>
        <w:tc>
          <w:tcPr>
            <w:tcW w:w="1785" w:type="dxa"/>
            <w:vAlign w:val="center"/>
          </w:tcPr>
          <w:p w:rsidR="000223ED" w:rsidRDefault="00B6751E">
            <w:pPr>
              <w:jc w:val="right"/>
              <w:rPr>
                <w:rFonts w:ascii="宋体" w:hAnsi="宋体"/>
                <w:color w:val="000000"/>
                <w:sz w:val="18"/>
                <w:szCs w:val="18"/>
              </w:rPr>
            </w:pPr>
            <w:r>
              <w:rPr>
                <w:rFonts w:ascii="宋体" w:hAnsi="宋体"/>
                <w:color w:val="000000"/>
                <w:sz w:val="18"/>
                <w:szCs w:val="18"/>
              </w:rPr>
              <w:t>0.00</w:t>
            </w:r>
          </w:p>
        </w:tc>
        <w:tc>
          <w:tcPr>
            <w:tcW w:w="1575" w:type="dxa"/>
            <w:vAlign w:val="center"/>
          </w:tcPr>
          <w:p w:rsidR="000223ED" w:rsidRDefault="00B6751E">
            <w:pPr>
              <w:jc w:val="right"/>
              <w:rPr>
                <w:szCs w:val="21"/>
              </w:rPr>
            </w:pPr>
            <w:r>
              <w:rPr>
                <w:rFonts w:ascii="宋体" w:hAnsi="宋体"/>
                <w:color w:val="000000"/>
                <w:sz w:val="18"/>
                <w:szCs w:val="18"/>
              </w:rPr>
              <w:t>0.00</w:t>
            </w: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2061062979" w:edGrp="everyone" w:colFirst="1" w:colLast="1"/>
            <w:permStart w:id="1441867229" w:edGrp="everyone" w:colFirst="2" w:colLast="2"/>
            <w:permStart w:id="1819951894" w:edGrp="everyone" w:colFirst="3" w:colLast="3"/>
            <w:permStart w:id="1228629377" w:edGrp="everyone" w:colFirst="4" w:colLast="4"/>
            <w:permEnd w:id="445013622"/>
            <w:permEnd w:id="80818796"/>
            <w:permEnd w:id="688483609"/>
            <w:permEnd w:id="1755871225"/>
            <w:r>
              <w:rPr>
                <w:rFonts w:ascii="宋体" w:hAnsi="宋体" w:hint="eastAsia"/>
                <w:color w:val="000000"/>
                <w:kern w:val="0"/>
                <w:sz w:val="18"/>
                <w:szCs w:val="18"/>
              </w:rPr>
              <w:t>“三公”经费</w:t>
            </w:r>
          </w:p>
        </w:tc>
        <w:tc>
          <w:tcPr>
            <w:tcW w:w="1785"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3.80</w:t>
            </w:r>
          </w:p>
        </w:tc>
        <w:tc>
          <w:tcPr>
            <w:tcW w:w="1575"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3.80</w:t>
            </w: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1797926236" w:edGrp="everyone" w:colFirst="1" w:colLast="1"/>
            <w:permStart w:id="1838249327" w:edGrp="everyone" w:colFirst="2" w:colLast="2"/>
            <w:permStart w:id="1601317936" w:edGrp="everyone" w:colFirst="3" w:colLast="3"/>
            <w:permStart w:id="205607167" w:edGrp="everyone" w:colFirst="4" w:colLast="4"/>
            <w:permEnd w:id="2061062979"/>
            <w:permEnd w:id="1441867229"/>
            <w:permEnd w:id="1819951894"/>
            <w:permEnd w:id="1228629377"/>
            <w:r>
              <w:rPr>
                <w:rFonts w:ascii="宋体" w:hAnsi="宋体" w:hint="eastAsia"/>
                <w:color w:val="000000"/>
                <w:kern w:val="0"/>
                <w:sz w:val="18"/>
                <w:szCs w:val="18"/>
              </w:rPr>
              <w:t xml:space="preserve">      </w:t>
            </w:r>
            <w:r>
              <w:rPr>
                <w:rFonts w:ascii="宋体" w:hAnsi="宋体" w:hint="eastAsia"/>
                <w:color w:val="000000"/>
                <w:kern w:val="0"/>
                <w:sz w:val="18"/>
                <w:szCs w:val="18"/>
              </w:rPr>
              <w:t>其中：（一）因公出国（境）支出</w:t>
            </w:r>
          </w:p>
        </w:tc>
        <w:tc>
          <w:tcPr>
            <w:tcW w:w="1785"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3.80</w:t>
            </w:r>
          </w:p>
        </w:tc>
        <w:tc>
          <w:tcPr>
            <w:tcW w:w="1575" w:type="dxa"/>
            <w:vAlign w:val="center"/>
          </w:tcPr>
          <w:p w:rsidR="000223ED" w:rsidRDefault="00B6751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3.80</w:t>
            </w: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1196113945" w:edGrp="everyone" w:colFirst="1" w:colLast="1"/>
            <w:permStart w:id="298671000" w:edGrp="everyone" w:colFirst="2" w:colLast="2"/>
            <w:permStart w:id="261037187" w:edGrp="everyone" w:colFirst="3" w:colLast="3"/>
            <w:permStart w:id="878906990" w:edGrp="everyone" w:colFirst="4" w:colLast="4"/>
            <w:permEnd w:id="1797926236"/>
            <w:permEnd w:id="1838249327"/>
            <w:permEnd w:id="1601317936"/>
            <w:permEnd w:id="205607167"/>
            <w:r>
              <w:rPr>
                <w:rFonts w:ascii="宋体" w:hAnsi="宋体" w:hint="eastAsia"/>
                <w:color w:val="000000"/>
                <w:kern w:val="0"/>
                <w:sz w:val="18"/>
                <w:szCs w:val="18"/>
              </w:rPr>
              <w:t xml:space="preserve">            </w:t>
            </w:r>
            <w:r>
              <w:rPr>
                <w:rFonts w:ascii="宋体" w:hAnsi="宋体" w:hint="eastAsia"/>
                <w:color w:val="000000"/>
                <w:kern w:val="0"/>
                <w:sz w:val="18"/>
                <w:szCs w:val="18"/>
              </w:rPr>
              <w:t>（二）公务用车购置及运行维护支出</w:t>
            </w:r>
          </w:p>
        </w:tc>
        <w:tc>
          <w:tcPr>
            <w:tcW w:w="1785" w:type="dxa"/>
            <w:vAlign w:val="center"/>
          </w:tcPr>
          <w:p w:rsidR="000223ED" w:rsidRDefault="00B6751E">
            <w:pPr>
              <w:jc w:val="right"/>
              <w:rPr>
                <w:szCs w:val="21"/>
              </w:rPr>
            </w:pPr>
            <w:r>
              <w:rPr>
                <w:rFonts w:ascii="宋体" w:hAnsi="宋体" w:hint="eastAsia"/>
                <w:color w:val="000000"/>
                <w:sz w:val="18"/>
                <w:szCs w:val="18"/>
              </w:rPr>
              <w:t>0</w:t>
            </w:r>
          </w:p>
        </w:tc>
        <w:tc>
          <w:tcPr>
            <w:tcW w:w="1575" w:type="dxa"/>
            <w:vAlign w:val="center"/>
          </w:tcPr>
          <w:p w:rsidR="000223ED" w:rsidRDefault="000223ED">
            <w:pPr>
              <w:jc w:val="right"/>
              <w:rPr>
                <w:szCs w:val="21"/>
              </w:rPr>
            </w:pP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1190658436" w:edGrp="everyone" w:colFirst="1" w:colLast="1"/>
            <w:permStart w:id="1683508104" w:edGrp="everyone" w:colFirst="2" w:colLast="2"/>
            <w:permStart w:id="624707445" w:edGrp="everyone" w:colFirst="3" w:colLast="3"/>
            <w:permStart w:id="1950488873" w:edGrp="everyone" w:colFirst="4" w:colLast="4"/>
            <w:permEnd w:id="1196113945"/>
            <w:permEnd w:id="298671000"/>
            <w:permEnd w:id="261037187"/>
            <w:permEnd w:id="878906990"/>
            <w:r>
              <w:rPr>
                <w:rFonts w:ascii="宋体" w:hAnsi="宋体" w:hint="eastAsia"/>
                <w:color w:val="000000"/>
                <w:kern w:val="0"/>
                <w:sz w:val="18"/>
                <w:szCs w:val="18"/>
              </w:rPr>
              <w:t xml:space="preserve">                  1.</w:t>
            </w:r>
            <w:r>
              <w:rPr>
                <w:rFonts w:ascii="宋体" w:hAnsi="宋体" w:hint="eastAsia"/>
                <w:color w:val="000000"/>
                <w:kern w:val="0"/>
                <w:sz w:val="18"/>
                <w:szCs w:val="18"/>
              </w:rPr>
              <w:t>公务用车购置</w:t>
            </w:r>
          </w:p>
        </w:tc>
        <w:tc>
          <w:tcPr>
            <w:tcW w:w="1785" w:type="dxa"/>
            <w:vAlign w:val="center"/>
          </w:tcPr>
          <w:p w:rsidR="000223ED" w:rsidRDefault="00B6751E">
            <w:pPr>
              <w:jc w:val="right"/>
              <w:rPr>
                <w:szCs w:val="21"/>
              </w:rPr>
            </w:pPr>
            <w:r>
              <w:rPr>
                <w:rFonts w:ascii="宋体" w:hAnsi="宋体" w:hint="eastAsia"/>
                <w:color w:val="000000"/>
                <w:sz w:val="18"/>
                <w:szCs w:val="18"/>
              </w:rPr>
              <w:t>0</w:t>
            </w:r>
          </w:p>
        </w:tc>
        <w:tc>
          <w:tcPr>
            <w:tcW w:w="1575" w:type="dxa"/>
            <w:vAlign w:val="center"/>
          </w:tcPr>
          <w:p w:rsidR="000223ED" w:rsidRDefault="000223ED">
            <w:pPr>
              <w:jc w:val="right"/>
              <w:rPr>
                <w:szCs w:val="21"/>
              </w:rPr>
            </w:pP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808413225" w:edGrp="everyone" w:colFirst="1" w:colLast="1"/>
            <w:permStart w:id="1844978942" w:edGrp="everyone" w:colFirst="2" w:colLast="2"/>
            <w:permStart w:id="341909839" w:edGrp="everyone" w:colFirst="3" w:colLast="3"/>
            <w:permStart w:id="90338074" w:edGrp="everyone" w:colFirst="4" w:colLast="4"/>
            <w:permEnd w:id="1190658436"/>
            <w:permEnd w:id="1683508104"/>
            <w:permEnd w:id="624707445"/>
            <w:permEnd w:id="1950488873"/>
            <w:r>
              <w:rPr>
                <w:rFonts w:ascii="宋体" w:hAnsi="宋体" w:hint="eastAsia"/>
                <w:color w:val="000000"/>
                <w:kern w:val="0"/>
                <w:sz w:val="18"/>
                <w:szCs w:val="18"/>
              </w:rPr>
              <w:t xml:space="preserve">                  2.</w:t>
            </w:r>
            <w:r>
              <w:rPr>
                <w:rFonts w:ascii="宋体" w:hAnsi="宋体" w:hint="eastAsia"/>
                <w:color w:val="000000"/>
                <w:kern w:val="0"/>
                <w:sz w:val="18"/>
                <w:szCs w:val="18"/>
              </w:rPr>
              <w:t>公务用车运行维护费</w:t>
            </w:r>
          </w:p>
        </w:tc>
        <w:tc>
          <w:tcPr>
            <w:tcW w:w="1785" w:type="dxa"/>
            <w:vAlign w:val="center"/>
          </w:tcPr>
          <w:p w:rsidR="000223ED" w:rsidRDefault="00B6751E">
            <w:pPr>
              <w:jc w:val="right"/>
              <w:rPr>
                <w:szCs w:val="21"/>
              </w:rPr>
            </w:pPr>
            <w:r>
              <w:rPr>
                <w:rFonts w:ascii="宋体" w:hAnsi="宋体" w:hint="eastAsia"/>
                <w:color w:val="000000"/>
                <w:sz w:val="18"/>
                <w:szCs w:val="18"/>
              </w:rPr>
              <w:t>0</w:t>
            </w:r>
          </w:p>
        </w:tc>
        <w:tc>
          <w:tcPr>
            <w:tcW w:w="1575" w:type="dxa"/>
            <w:vAlign w:val="center"/>
          </w:tcPr>
          <w:p w:rsidR="000223ED" w:rsidRDefault="000223ED">
            <w:pPr>
              <w:jc w:val="right"/>
              <w:rPr>
                <w:szCs w:val="21"/>
              </w:rPr>
            </w:pP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r w:rsidR="000223ED">
        <w:trPr>
          <w:cantSplit/>
          <w:trHeight w:val="431"/>
        </w:trPr>
        <w:tc>
          <w:tcPr>
            <w:tcW w:w="5359" w:type="dxa"/>
            <w:vAlign w:val="center"/>
          </w:tcPr>
          <w:p w:rsidR="000223ED" w:rsidRDefault="00B6751E">
            <w:pPr>
              <w:widowControl/>
              <w:jc w:val="left"/>
              <w:textAlignment w:val="center"/>
              <w:rPr>
                <w:rFonts w:ascii="宋体" w:hAnsi="宋体"/>
                <w:color w:val="000000"/>
                <w:sz w:val="18"/>
                <w:szCs w:val="18"/>
              </w:rPr>
            </w:pPr>
            <w:permStart w:id="451558941" w:edGrp="everyone" w:colFirst="1" w:colLast="1"/>
            <w:permStart w:id="1466054227" w:edGrp="everyone" w:colFirst="2" w:colLast="2"/>
            <w:permStart w:id="843719943" w:edGrp="everyone" w:colFirst="3" w:colLast="3"/>
            <w:permStart w:id="1890350387" w:edGrp="everyone" w:colFirst="4" w:colLast="4"/>
            <w:permEnd w:id="808413225"/>
            <w:permEnd w:id="1844978942"/>
            <w:permEnd w:id="341909839"/>
            <w:permEnd w:id="90338074"/>
            <w:r>
              <w:rPr>
                <w:rFonts w:ascii="宋体" w:hAnsi="宋体" w:hint="eastAsia"/>
                <w:color w:val="000000"/>
                <w:kern w:val="0"/>
                <w:sz w:val="18"/>
                <w:szCs w:val="18"/>
              </w:rPr>
              <w:t xml:space="preserve">            </w:t>
            </w:r>
            <w:r>
              <w:rPr>
                <w:rFonts w:ascii="宋体" w:hAnsi="宋体" w:hint="eastAsia"/>
                <w:color w:val="000000"/>
                <w:kern w:val="0"/>
                <w:sz w:val="18"/>
                <w:szCs w:val="18"/>
              </w:rPr>
              <w:t>（三）公务接待费支出</w:t>
            </w:r>
          </w:p>
        </w:tc>
        <w:tc>
          <w:tcPr>
            <w:tcW w:w="1785" w:type="dxa"/>
            <w:vAlign w:val="center"/>
          </w:tcPr>
          <w:p w:rsidR="000223ED" w:rsidRDefault="00B6751E">
            <w:pPr>
              <w:jc w:val="right"/>
              <w:rPr>
                <w:szCs w:val="21"/>
              </w:rPr>
            </w:pPr>
            <w:r>
              <w:rPr>
                <w:rFonts w:ascii="宋体" w:hAnsi="宋体" w:hint="eastAsia"/>
                <w:color w:val="000000"/>
                <w:sz w:val="18"/>
                <w:szCs w:val="18"/>
              </w:rPr>
              <w:t>0</w:t>
            </w:r>
          </w:p>
        </w:tc>
        <w:tc>
          <w:tcPr>
            <w:tcW w:w="1575" w:type="dxa"/>
            <w:vAlign w:val="center"/>
          </w:tcPr>
          <w:p w:rsidR="000223ED" w:rsidRDefault="000223ED">
            <w:pPr>
              <w:jc w:val="right"/>
              <w:rPr>
                <w:szCs w:val="21"/>
              </w:rPr>
            </w:pPr>
          </w:p>
        </w:tc>
        <w:tc>
          <w:tcPr>
            <w:tcW w:w="1575" w:type="dxa"/>
            <w:vAlign w:val="center"/>
          </w:tcPr>
          <w:p w:rsidR="000223ED" w:rsidRDefault="00B6751E">
            <w:pPr>
              <w:jc w:val="right"/>
              <w:rPr>
                <w:szCs w:val="21"/>
              </w:rPr>
            </w:pPr>
            <w:r>
              <w:rPr>
                <w:rFonts w:ascii="宋体" w:hAnsi="宋体"/>
                <w:color w:val="000000"/>
                <w:sz w:val="18"/>
                <w:szCs w:val="18"/>
              </w:rPr>
              <w:t>0.00</w:t>
            </w:r>
          </w:p>
        </w:tc>
        <w:tc>
          <w:tcPr>
            <w:tcW w:w="3881" w:type="dxa"/>
            <w:vAlign w:val="center"/>
          </w:tcPr>
          <w:p w:rsidR="000223ED" w:rsidRDefault="000223ED">
            <w:pPr>
              <w:jc w:val="right"/>
              <w:rPr>
                <w:szCs w:val="21"/>
              </w:rPr>
            </w:pPr>
          </w:p>
        </w:tc>
      </w:tr>
    </w:tbl>
    <w:bookmarkEnd w:id="28"/>
    <w:permEnd w:id="451558941"/>
    <w:permEnd w:id="1466054227"/>
    <w:permEnd w:id="843719943"/>
    <w:permEnd w:id="1890350387"/>
    <w:p w:rsidR="000223ED" w:rsidRDefault="00B6751E">
      <w:p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30" w:name="PO_part1remark7"/>
      <w:r>
        <w:rPr>
          <w:rFonts w:ascii="宋体" w:hAnsi="宋体" w:cs="宋体" w:hint="eastAsia"/>
          <w:color w:val="000000"/>
          <w:kern w:val="0"/>
          <w:sz w:val="18"/>
          <w:szCs w:val="18"/>
        </w:rPr>
        <w:t xml:space="preserve"> </w:t>
      </w:r>
      <w:permStart w:id="1652113407" w:edGrp="everyone"/>
      <w:r>
        <w:rPr>
          <w:rFonts w:ascii="宋体" w:hAnsi="宋体" w:cs="宋体" w:hint="eastAsia"/>
          <w:color w:val="000000"/>
          <w:kern w:val="0"/>
          <w:sz w:val="18"/>
          <w:szCs w:val="18"/>
        </w:rPr>
        <w:t>**</w:t>
      </w:r>
      <w:permEnd w:id="1652113407"/>
      <w:r>
        <w:rPr>
          <w:rFonts w:ascii="宋体" w:hAnsi="宋体" w:cs="宋体" w:hint="eastAsia"/>
          <w:color w:val="000000"/>
          <w:kern w:val="0"/>
          <w:sz w:val="18"/>
          <w:szCs w:val="18"/>
        </w:rPr>
        <w:t xml:space="preserve"> </w:t>
      </w:r>
      <w:bookmarkEnd w:id="30"/>
    </w:p>
    <w:p w:rsidR="000223ED" w:rsidRDefault="000223ED">
      <w:bookmarkStart w:id="31" w:name="PO_part2Table9and10and11"/>
    </w:p>
    <w:tbl>
      <w:tblPr>
        <w:tblStyle w:val="a5"/>
        <w:tblW w:w="14175" w:type="dxa"/>
        <w:tblLayout w:type="fixed"/>
        <w:tblLook w:val="04A0" w:firstRow="1" w:lastRow="0" w:firstColumn="1" w:lastColumn="0" w:noHBand="0" w:noVBand="1"/>
      </w:tblPr>
      <w:tblGrid>
        <w:gridCol w:w="2835"/>
        <w:gridCol w:w="3364"/>
        <w:gridCol w:w="2306"/>
        <w:gridCol w:w="2835"/>
        <w:gridCol w:w="2835"/>
      </w:tblGrid>
      <w:tr w:rsidR="000223ED">
        <w:trPr>
          <w:cantSplit/>
          <w:trHeight w:val="431"/>
          <w:tblHeader/>
        </w:trPr>
        <w:tc>
          <w:tcPr>
            <w:tcW w:w="14175" w:type="dxa"/>
            <w:gridSpan w:val="5"/>
            <w:tcBorders>
              <w:top w:val="nil"/>
              <w:left w:val="nil"/>
              <w:bottom w:val="nil"/>
              <w:right w:val="nil"/>
            </w:tcBorders>
            <w:vAlign w:val="center"/>
          </w:tcPr>
          <w:p w:rsidR="000223ED" w:rsidRDefault="00B6751E">
            <w:pPr>
              <w:jc w:val="right"/>
            </w:pPr>
            <w:r>
              <w:rPr>
                <w:rFonts w:ascii="宋体" w:hAnsi="宋体" w:hint="eastAsia"/>
                <w:color w:val="000000"/>
                <w:kern w:val="0"/>
                <w:sz w:val="18"/>
                <w:szCs w:val="18"/>
              </w:rPr>
              <w:t>表</w:t>
            </w:r>
            <w:r>
              <w:rPr>
                <w:rFonts w:ascii="宋体" w:hAnsi="宋体" w:hint="eastAsia"/>
                <w:color w:val="000000"/>
                <w:kern w:val="0"/>
                <w:sz w:val="18"/>
                <w:szCs w:val="18"/>
              </w:rPr>
              <w:t>8</w:t>
            </w:r>
          </w:p>
        </w:tc>
      </w:tr>
      <w:tr w:rsidR="000223ED">
        <w:trPr>
          <w:cantSplit/>
          <w:trHeight w:val="431"/>
          <w:tblHeader/>
        </w:trPr>
        <w:tc>
          <w:tcPr>
            <w:tcW w:w="14175" w:type="dxa"/>
            <w:gridSpan w:val="5"/>
            <w:tcBorders>
              <w:top w:val="nil"/>
              <w:left w:val="nil"/>
              <w:bottom w:val="nil"/>
              <w:right w:val="nil"/>
            </w:tcBorders>
            <w:vAlign w:val="center"/>
          </w:tcPr>
          <w:p w:rsidR="000223ED" w:rsidRDefault="00B6751E">
            <w:pPr>
              <w:jc w:val="center"/>
            </w:pPr>
            <w:r>
              <w:rPr>
                <w:rFonts w:ascii="宋体" w:hAnsi="宋体" w:hint="eastAsia"/>
                <w:b/>
                <w:bCs/>
                <w:color w:val="000000"/>
                <w:kern w:val="0"/>
                <w:sz w:val="26"/>
                <w:szCs w:val="26"/>
              </w:rPr>
              <w:t>政府性基金预算支出情况表</w:t>
            </w:r>
          </w:p>
        </w:tc>
      </w:tr>
      <w:tr w:rsidR="000223ED">
        <w:trPr>
          <w:cantSplit/>
          <w:trHeight w:val="431"/>
          <w:tblHeader/>
        </w:trPr>
        <w:tc>
          <w:tcPr>
            <w:tcW w:w="11340" w:type="dxa"/>
            <w:gridSpan w:val="4"/>
            <w:tcBorders>
              <w:top w:val="nil"/>
              <w:left w:val="nil"/>
              <w:bottom w:val="single" w:sz="4" w:space="0" w:color="auto"/>
              <w:right w:val="nil"/>
            </w:tcBorders>
            <w:vAlign w:val="center"/>
          </w:tcPr>
          <w:p w:rsidR="000223ED" w:rsidRDefault="00B6751E">
            <w:pPr>
              <w:jc w:val="left"/>
            </w:pPr>
            <w:r>
              <w:rPr>
                <w:rFonts w:ascii="宋体" w:hAnsi="宋体" w:hint="eastAsia"/>
                <w:color w:val="000000"/>
                <w:kern w:val="0"/>
                <w:sz w:val="18"/>
                <w:szCs w:val="18"/>
              </w:rPr>
              <w:t>单位名称：</w:t>
            </w:r>
            <w:bookmarkStart w:id="32" w:name="PO_part2Table9DivName1"/>
            <w:r>
              <w:rPr>
                <w:rFonts w:ascii="宋体" w:hAnsi="宋体" w:hint="eastAsia"/>
                <w:color w:val="000000"/>
                <w:kern w:val="0"/>
                <w:sz w:val="18"/>
                <w:szCs w:val="18"/>
              </w:rPr>
              <w:t xml:space="preserve"> </w:t>
            </w:r>
            <w:permStart w:id="1545605896" w:edGrp="everyone"/>
            <w:r>
              <w:rPr>
                <w:rFonts w:ascii="宋体" w:hAnsi="宋体" w:hint="eastAsia"/>
                <w:color w:val="000000"/>
                <w:kern w:val="0"/>
                <w:sz w:val="18"/>
                <w:szCs w:val="18"/>
              </w:rPr>
              <w:t>广东省农业科学院</w:t>
            </w:r>
            <w:r>
              <w:rPr>
                <w:rFonts w:ascii="宋体" w:hAnsi="宋体" w:hint="eastAsia"/>
                <w:color w:val="000000"/>
                <w:kern w:val="0"/>
                <w:sz w:val="18"/>
                <w:szCs w:val="18"/>
              </w:rPr>
              <w:t>动物科学研究所</w:t>
            </w:r>
            <w:permEnd w:id="1545605896"/>
            <w:r>
              <w:rPr>
                <w:rFonts w:ascii="宋体" w:hAnsi="宋体" w:hint="eastAsia"/>
                <w:color w:val="000000"/>
                <w:kern w:val="0"/>
                <w:sz w:val="18"/>
                <w:szCs w:val="18"/>
              </w:rPr>
              <w:t xml:space="preserve"> </w:t>
            </w:r>
            <w:bookmarkEnd w:id="32"/>
          </w:p>
        </w:tc>
        <w:tc>
          <w:tcPr>
            <w:tcW w:w="2835" w:type="dxa"/>
            <w:tcBorders>
              <w:top w:val="nil"/>
              <w:left w:val="nil"/>
              <w:bottom w:val="single" w:sz="4" w:space="0" w:color="auto"/>
              <w:right w:val="nil"/>
            </w:tcBorders>
            <w:vAlign w:val="center"/>
          </w:tcPr>
          <w:p w:rsidR="000223ED" w:rsidRDefault="00B6751E">
            <w:pPr>
              <w:jc w:val="right"/>
            </w:pPr>
            <w:r>
              <w:rPr>
                <w:rFonts w:ascii="宋体" w:hAnsi="宋体" w:hint="eastAsia"/>
                <w:color w:val="000000"/>
                <w:kern w:val="0"/>
                <w:sz w:val="18"/>
                <w:szCs w:val="18"/>
              </w:rPr>
              <w:t>单位：万元</w:t>
            </w:r>
          </w:p>
        </w:tc>
      </w:tr>
      <w:tr w:rsidR="000223ED">
        <w:trPr>
          <w:cantSplit/>
          <w:trHeight w:val="431"/>
          <w:tblHeader/>
        </w:trPr>
        <w:tc>
          <w:tcPr>
            <w:tcW w:w="6199" w:type="dxa"/>
            <w:gridSpan w:val="2"/>
            <w:tcBorders>
              <w:top w:val="single" w:sz="4" w:space="0" w:color="auto"/>
            </w:tcBorders>
            <w:vAlign w:val="center"/>
          </w:tcPr>
          <w:p w:rsidR="000223ED" w:rsidRDefault="00B6751E">
            <w:pPr>
              <w:jc w:val="center"/>
            </w:pPr>
            <w:r>
              <w:rPr>
                <w:rFonts w:ascii="宋体" w:hAnsi="宋体" w:hint="eastAsia"/>
                <w:color w:val="000000"/>
                <w:kern w:val="0"/>
                <w:sz w:val="18"/>
                <w:szCs w:val="18"/>
              </w:rPr>
              <w:t>功能分类科目</w:t>
            </w:r>
          </w:p>
        </w:tc>
        <w:tc>
          <w:tcPr>
            <w:tcW w:w="7976" w:type="dxa"/>
            <w:gridSpan w:val="3"/>
            <w:tcBorders>
              <w:top w:val="single" w:sz="4" w:space="0" w:color="auto"/>
            </w:tcBorders>
            <w:vAlign w:val="center"/>
          </w:tcPr>
          <w:p w:rsidR="000223ED" w:rsidRDefault="00B6751E">
            <w:pPr>
              <w:jc w:val="center"/>
            </w:pPr>
            <w:r>
              <w:rPr>
                <w:rFonts w:ascii="宋体" w:hAnsi="宋体" w:hint="eastAsia"/>
                <w:color w:val="000000"/>
                <w:kern w:val="0"/>
                <w:sz w:val="18"/>
                <w:szCs w:val="18"/>
              </w:rPr>
              <w:t>政府性基金预算支出</w:t>
            </w:r>
          </w:p>
        </w:tc>
      </w:tr>
      <w:tr w:rsidR="000223ED">
        <w:trPr>
          <w:cantSplit/>
          <w:trHeight w:val="431"/>
          <w:tblHeader/>
        </w:trPr>
        <w:tc>
          <w:tcPr>
            <w:tcW w:w="283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336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2306"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小计</w:t>
            </w:r>
          </w:p>
        </w:tc>
        <w:tc>
          <w:tcPr>
            <w:tcW w:w="283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其中：基本支出</w:t>
            </w:r>
          </w:p>
        </w:tc>
        <w:tc>
          <w:tcPr>
            <w:tcW w:w="2835"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r>
      <w:tr w:rsidR="000223ED">
        <w:trPr>
          <w:cantSplit/>
          <w:trHeight w:val="431"/>
        </w:trPr>
        <w:tc>
          <w:tcPr>
            <w:tcW w:w="2835" w:type="dxa"/>
            <w:vAlign w:val="center"/>
          </w:tcPr>
          <w:p w:rsidR="000223ED" w:rsidRDefault="000223ED">
            <w:pPr>
              <w:jc w:val="left"/>
              <w:rPr>
                <w:rFonts w:ascii="宋体" w:hAnsi="宋体"/>
                <w:color w:val="000000"/>
                <w:sz w:val="18"/>
                <w:szCs w:val="18"/>
              </w:rPr>
            </w:pPr>
            <w:permStart w:id="1485374912" w:edGrp="everyone" w:colFirst="2" w:colLast="2"/>
            <w:permStart w:id="24989400" w:edGrp="everyone" w:colFirst="3" w:colLast="3"/>
            <w:permStart w:id="1175468677" w:edGrp="everyone" w:colFirst="4" w:colLast="4"/>
          </w:p>
        </w:tc>
        <w:tc>
          <w:tcPr>
            <w:tcW w:w="3364" w:type="dxa"/>
            <w:vAlign w:val="center"/>
          </w:tcPr>
          <w:p w:rsidR="000223ED" w:rsidRDefault="00B6751E">
            <w:pPr>
              <w:widowControl/>
              <w:jc w:val="center"/>
              <w:textAlignment w:val="center"/>
              <w:rPr>
                <w:rFonts w:ascii="宋体" w:hAnsi="宋体"/>
                <w:color w:val="000000"/>
                <w:sz w:val="18"/>
                <w:szCs w:val="18"/>
              </w:rPr>
            </w:pPr>
            <w:r>
              <w:rPr>
                <w:rFonts w:ascii="宋体" w:hAnsi="宋体" w:hint="eastAsia"/>
                <w:color w:val="000000"/>
                <w:kern w:val="0"/>
                <w:sz w:val="18"/>
                <w:szCs w:val="18"/>
              </w:rPr>
              <w:t>合</w:t>
            </w:r>
            <w:r>
              <w:rPr>
                <w:rFonts w:ascii="宋体" w:hAnsi="宋体" w:hint="eastAsia"/>
                <w:color w:val="000000"/>
                <w:kern w:val="0"/>
                <w:sz w:val="18"/>
                <w:szCs w:val="18"/>
              </w:rPr>
              <w:t xml:space="preserve">    </w:t>
            </w:r>
            <w:r>
              <w:rPr>
                <w:rFonts w:ascii="宋体" w:hAnsi="宋体" w:hint="eastAsia"/>
                <w:color w:val="000000"/>
                <w:kern w:val="0"/>
                <w:sz w:val="18"/>
                <w:szCs w:val="18"/>
              </w:rPr>
              <w:t>计</w:t>
            </w:r>
          </w:p>
        </w:tc>
        <w:tc>
          <w:tcPr>
            <w:tcW w:w="2306"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r>
      <w:tr w:rsidR="000223ED">
        <w:trPr>
          <w:cantSplit/>
          <w:trHeight w:val="431"/>
        </w:trPr>
        <w:tc>
          <w:tcPr>
            <w:tcW w:w="2835" w:type="dxa"/>
            <w:vAlign w:val="center"/>
          </w:tcPr>
          <w:p w:rsidR="000223ED" w:rsidRDefault="00B6751E">
            <w:pPr>
              <w:widowControl/>
              <w:textAlignment w:val="center"/>
              <w:rPr>
                <w:rFonts w:ascii="宋体" w:hAnsi="宋体"/>
                <w:color w:val="000000"/>
                <w:sz w:val="18"/>
                <w:szCs w:val="18"/>
              </w:rPr>
            </w:pPr>
            <w:permStart w:id="1500716195" w:edGrp="everyone"/>
            <w:permEnd w:id="1485374912"/>
            <w:permEnd w:id="24989400"/>
            <w:permEnd w:id="1175468677"/>
            <w:r>
              <w:rPr>
                <w:rFonts w:ascii="宋体" w:hAnsi="宋体" w:hint="eastAsia"/>
                <w:color w:val="000000"/>
                <w:kern w:val="0"/>
                <w:sz w:val="18"/>
                <w:szCs w:val="18"/>
              </w:rPr>
              <w:t>229</w:t>
            </w:r>
          </w:p>
        </w:tc>
        <w:tc>
          <w:tcPr>
            <w:tcW w:w="336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其他支出</w:t>
            </w:r>
          </w:p>
        </w:tc>
        <w:tc>
          <w:tcPr>
            <w:tcW w:w="2306"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r>
      <w:tr w:rsidR="000223ED">
        <w:trPr>
          <w:cantSplit/>
          <w:trHeight w:val="431"/>
        </w:trPr>
        <w:tc>
          <w:tcPr>
            <w:tcW w:w="2835" w:type="dxa"/>
            <w:vAlign w:val="center"/>
          </w:tcPr>
          <w:p w:rsidR="000223ED" w:rsidRDefault="00B6751E">
            <w:pPr>
              <w:widowControl/>
              <w:textAlignment w:val="center"/>
              <w:rPr>
                <w:rFonts w:ascii="宋体" w:hAnsi="宋体"/>
                <w:color w:val="000000"/>
                <w:sz w:val="18"/>
                <w:szCs w:val="18"/>
              </w:rPr>
            </w:pPr>
            <w:r>
              <w:rPr>
                <w:rFonts w:ascii="宋体" w:hAnsi="宋体" w:hint="eastAsia"/>
                <w:color w:val="000000"/>
                <w:kern w:val="0"/>
                <w:sz w:val="18"/>
                <w:szCs w:val="18"/>
              </w:rPr>
              <w:t>22960</w:t>
            </w:r>
          </w:p>
        </w:tc>
        <w:tc>
          <w:tcPr>
            <w:tcW w:w="336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彩票公益金安排的支出</w:t>
            </w:r>
          </w:p>
        </w:tc>
        <w:tc>
          <w:tcPr>
            <w:tcW w:w="2306"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r>
      <w:tr w:rsidR="000223ED">
        <w:trPr>
          <w:cantSplit/>
          <w:trHeight w:val="431"/>
        </w:trPr>
        <w:tc>
          <w:tcPr>
            <w:tcW w:w="2835" w:type="dxa"/>
            <w:vAlign w:val="center"/>
          </w:tcPr>
          <w:p w:rsidR="000223ED" w:rsidRDefault="00B6751E">
            <w:pPr>
              <w:widowControl/>
              <w:textAlignment w:val="center"/>
              <w:rPr>
                <w:rFonts w:ascii="宋体" w:hAnsi="宋体"/>
                <w:color w:val="000000"/>
                <w:sz w:val="18"/>
                <w:szCs w:val="18"/>
              </w:rPr>
            </w:pPr>
            <w:r>
              <w:rPr>
                <w:rFonts w:ascii="宋体" w:hAnsi="宋体" w:hint="eastAsia"/>
                <w:color w:val="000000"/>
                <w:kern w:val="0"/>
                <w:sz w:val="18"/>
                <w:szCs w:val="18"/>
              </w:rPr>
              <w:t>2296003</w:t>
            </w:r>
          </w:p>
        </w:tc>
        <w:tc>
          <w:tcPr>
            <w:tcW w:w="3364" w:type="dxa"/>
            <w:vAlign w:val="center"/>
          </w:tcPr>
          <w:p w:rsidR="000223ED" w:rsidRDefault="00B6751E">
            <w:pPr>
              <w:widowControl/>
              <w:jc w:val="left"/>
              <w:textAlignment w:val="center"/>
              <w:rPr>
                <w:rFonts w:ascii="宋体" w:hAnsi="宋体"/>
                <w:color w:val="000000"/>
                <w:sz w:val="18"/>
                <w:szCs w:val="18"/>
              </w:rPr>
            </w:pPr>
            <w:r>
              <w:rPr>
                <w:rFonts w:ascii="宋体" w:hAnsi="宋体" w:hint="eastAsia"/>
                <w:color w:val="000000"/>
                <w:kern w:val="0"/>
                <w:sz w:val="18"/>
                <w:szCs w:val="18"/>
              </w:rPr>
              <w:t>用于体育事业的彩票公益金支出</w:t>
            </w:r>
          </w:p>
        </w:tc>
        <w:tc>
          <w:tcPr>
            <w:tcW w:w="2306"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r>
      <w:tr w:rsidR="000223ED">
        <w:trPr>
          <w:cantSplit/>
          <w:trHeight w:val="431"/>
        </w:trPr>
        <w:tc>
          <w:tcPr>
            <w:tcW w:w="2835" w:type="dxa"/>
            <w:vAlign w:val="center"/>
          </w:tcPr>
          <w:p w:rsidR="000223ED" w:rsidRDefault="00B6751E">
            <w:pPr>
              <w:widowControl/>
              <w:textAlignment w:val="center"/>
              <w:rPr>
                <w:rFonts w:ascii="宋体" w:hAnsi="宋体"/>
                <w:color w:val="000000"/>
                <w:kern w:val="0"/>
                <w:sz w:val="18"/>
                <w:szCs w:val="18"/>
              </w:rPr>
            </w:pPr>
            <w:r>
              <w:rPr>
                <w:rFonts w:ascii="宋体" w:hAnsi="宋体" w:hint="eastAsia"/>
                <w:color w:val="000000"/>
                <w:kern w:val="0"/>
                <w:sz w:val="18"/>
                <w:szCs w:val="18"/>
              </w:rPr>
              <w:t>2296004</w:t>
            </w:r>
          </w:p>
        </w:tc>
        <w:tc>
          <w:tcPr>
            <w:tcW w:w="3364" w:type="dxa"/>
            <w:vAlign w:val="center"/>
          </w:tcPr>
          <w:p w:rsidR="000223ED" w:rsidRDefault="00B6751E">
            <w:pPr>
              <w:widowControl/>
              <w:jc w:val="left"/>
              <w:textAlignment w:val="center"/>
              <w:rPr>
                <w:rFonts w:ascii="宋体" w:hAnsi="宋体"/>
                <w:color w:val="000000"/>
                <w:kern w:val="0"/>
                <w:sz w:val="18"/>
                <w:szCs w:val="18"/>
              </w:rPr>
            </w:pPr>
            <w:r>
              <w:rPr>
                <w:rFonts w:ascii="宋体" w:hAnsi="宋体" w:hint="eastAsia"/>
                <w:color w:val="000000"/>
                <w:kern w:val="0"/>
                <w:sz w:val="18"/>
                <w:szCs w:val="18"/>
              </w:rPr>
              <w:t>用于教育事业的彩票公益金支出</w:t>
            </w:r>
          </w:p>
        </w:tc>
        <w:tc>
          <w:tcPr>
            <w:tcW w:w="2306"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0223ED" w:rsidRDefault="00B6751E">
            <w:pPr>
              <w:jc w:val="right"/>
              <w:rPr>
                <w:rFonts w:ascii="宋体" w:hAnsi="宋体"/>
                <w:color w:val="000000"/>
                <w:sz w:val="18"/>
                <w:szCs w:val="18"/>
              </w:rPr>
            </w:pPr>
            <w:r>
              <w:rPr>
                <w:rFonts w:ascii="宋体" w:hAnsi="宋体" w:hint="eastAsia"/>
                <w:color w:val="000000"/>
                <w:sz w:val="18"/>
                <w:szCs w:val="18"/>
              </w:rPr>
              <w:t>0.00</w:t>
            </w:r>
          </w:p>
        </w:tc>
      </w:tr>
    </w:tbl>
    <w:bookmarkEnd w:id="31"/>
    <w:permEnd w:id="1500716195"/>
    <w:p w:rsidR="000223ED" w:rsidRDefault="00B6751E">
      <w:pPr>
        <w:rPr>
          <w:rFonts w:ascii="宋体" w:hAnsi="宋体" w:cs="宋体"/>
          <w:color w:val="000000"/>
          <w:kern w:val="0"/>
          <w:sz w:val="18"/>
          <w:szCs w:val="18"/>
        </w:rPr>
        <w:sectPr w:rsidR="000223ED">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33" w:name="PO_part1remark8"/>
      <w:r>
        <w:rPr>
          <w:rFonts w:ascii="宋体" w:hAnsi="宋体" w:cs="宋体" w:hint="eastAsia"/>
          <w:color w:val="000000"/>
          <w:kern w:val="0"/>
          <w:sz w:val="18"/>
          <w:szCs w:val="18"/>
        </w:rPr>
        <w:t xml:space="preserve"> </w:t>
      </w:r>
      <w:permStart w:id="248072116" w:edGrp="everyone"/>
      <w:r>
        <w:rPr>
          <w:rFonts w:ascii="宋体" w:hAnsi="宋体" w:cs="宋体" w:hint="eastAsia"/>
          <w:color w:val="000000"/>
          <w:kern w:val="0"/>
          <w:sz w:val="18"/>
          <w:szCs w:val="18"/>
        </w:rPr>
        <w:t>**</w:t>
      </w:r>
      <w:permEnd w:id="248072116"/>
      <w:r>
        <w:rPr>
          <w:rFonts w:ascii="宋体" w:hAnsi="宋体" w:cs="宋体" w:hint="eastAsia"/>
          <w:color w:val="000000"/>
          <w:kern w:val="0"/>
          <w:sz w:val="18"/>
          <w:szCs w:val="18"/>
        </w:rPr>
        <w:t xml:space="preserve"> </w:t>
      </w:r>
      <w:bookmarkEnd w:id="33"/>
      <w:r>
        <w:rPr>
          <w:rFonts w:ascii="宋体" w:hAnsi="宋体" w:cs="宋体" w:hint="eastAsia"/>
          <w:color w:val="000000"/>
          <w:kern w:val="0"/>
          <w:sz w:val="18"/>
          <w:szCs w:val="18"/>
        </w:rPr>
        <w:t xml:space="preserve"> </w:t>
      </w:r>
    </w:p>
    <w:p w:rsidR="000223ED" w:rsidRDefault="00B6751E">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黑体" w:eastAsia="黑体" w:hAnsi="黑体" w:cs="方正小标宋简体" w:hint="eastAsia"/>
          <w:sz w:val="44"/>
          <w:szCs w:val="44"/>
        </w:rPr>
        <w:t xml:space="preserve">  </w:t>
      </w:r>
      <w:bookmarkStart w:id="34" w:name="PO_part3Year1"/>
      <w:permStart w:id="730817640" w:edGrp="everyone"/>
      <w:r>
        <w:rPr>
          <w:rFonts w:ascii="黑体" w:eastAsia="黑体" w:hAnsi="黑体" w:cs="方正小标宋简体" w:hint="eastAsia"/>
          <w:sz w:val="44"/>
          <w:szCs w:val="44"/>
        </w:rPr>
        <w:t>2020</w:t>
      </w:r>
      <w:permEnd w:id="730817640"/>
      <w:r>
        <w:rPr>
          <w:rFonts w:ascii="黑体" w:eastAsia="黑体" w:hAnsi="黑体" w:cs="方正小标宋简体" w:hint="eastAsia"/>
          <w:sz w:val="11"/>
          <w:szCs w:val="11"/>
        </w:rPr>
        <w:t xml:space="preserve"> </w:t>
      </w:r>
      <w:bookmarkEnd w:id="34"/>
      <w:r>
        <w:rPr>
          <w:rFonts w:ascii="黑体" w:eastAsia="黑体" w:hAnsi="黑体" w:cs="方正小标宋简体" w:hint="eastAsia"/>
          <w:sz w:val="44"/>
          <w:szCs w:val="44"/>
        </w:rPr>
        <w:t>年部门预算情况说明</w:t>
      </w:r>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0223ED" w:rsidRDefault="00B6751E">
      <w:pP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35" w:name="PO_part3A1Year1"/>
      <w:r>
        <w:rPr>
          <w:rFonts w:ascii="仿宋_GB2312" w:eastAsia="仿宋_GB2312" w:hAnsi="仿宋_GB2312" w:cs="仿宋_GB2312"/>
          <w:sz w:val="32"/>
          <w:szCs w:val="32"/>
        </w:rPr>
        <w:t xml:space="preserve"> </w:t>
      </w:r>
      <w:permStart w:id="520701997" w:edGrp="everyone"/>
      <w:r>
        <w:rPr>
          <w:rFonts w:ascii="仿宋_GB2312" w:eastAsia="仿宋_GB2312" w:hAnsi="仿宋_GB2312" w:cs="仿宋_GB2312" w:hint="eastAsia"/>
          <w:sz w:val="30"/>
          <w:szCs w:val="30"/>
        </w:rPr>
        <w:t>2020</w:t>
      </w:r>
      <w:permEnd w:id="520701997"/>
      <w:r>
        <w:rPr>
          <w:rFonts w:ascii="仿宋_GB2312" w:eastAsia="仿宋_GB2312" w:hAnsi="仿宋_GB2312" w:cs="仿宋_GB2312"/>
          <w:sz w:val="11"/>
          <w:szCs w:val="11"/>
        </w:rPr>
        <w:t xml:space="preserve"> </w:t>
      </w:r>
      <w:bookmarkEnd w:id="35"/>
      <w:r>
        <w:rPr>
          <w:rFonts w:ascii="仿宋_GB2312" w:eastAsia="仿宋_GB2312" w:hAnsi="仿宋_GB2312" w:cs="仿宋_GB2312" w:hint="eastAsia"/>
          <w:sz w:val="30"/>
          <w:szCs w:val="30"/>
        </w:rPr>
        <w:t>年本部门收入预算</w:t>
      </w:r>
      <w:bookmarkStart w:id="36" w:name="PO_part3A1Amount1"/>
      <w:permStart w:id="364202682" w:edGrp="everyone"/>
      <w:r>
        <w:rPr>
          <w:rFonts w:ascii="仿宋_GB2312" w:eastAsia="仿宋_GB2312" w:hAnsi="仿宋_GB2312" w:cs="仿宋_GB2312" w:hint="eastAsia"/>
          <w:sz w:val="30"/>
          <w:szCs w:val="30"/>
        </w:rPr>
        <w:t>5239.25</w:t>
      </w:r>
      <w:permEnd w:id="364202682"/>
      <w:r>
        <w:rPr>
          <w:rFonts w:ascii="仿宋_GB2312" w:eastAsia="仿宋_GB2312" w:hAnsi="仿宋_GB2312" w:cs="仿宋_GB2312"/>
          <w:sz w:val="11"/>
          <w:szCs w:val="11"/>
        </w:rPr>
        <w:t xml:space="preserve"> </w:t>
      </w:r>
      <w:bookmarkEnd w:id="36"/>
      <w:r>
        <w:rPr>
          <w:rFonts w:ascii="仿宋_GB2312" w:eastAsia="仿宋_GB2312" w:hAnsi="仿宋_GB2312" w:cs="仿宋_GB2312" w:hint="eastAsia"/>
          <w:sz w:val="30"/>
          <w:szCs w:val="30"/>
        </w:rPr>
        <w:t>万元，比上年</w:t>
      </w:r>
      <w:bookmarkStart w:id="37" w:name="PO_part3A1IncAmount1"/>
      <w:permStart w:id="928474957"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489.43</w:t>
      </w:r>
      <w:permEnd w:id="928474957"/>
      <w:r>
        <w:rPr>
          <w:rFonts w:ascii="仿宋_GB2312" w:eastAsia="仿宋_GB2312" w:hAnsi="仿宋_GB2312" w:cs="仿宋_GB2312"/>
          <w:sz w:val="11"/>
          <w:szCs w:val="11"/>
        </w:rPr>
        <w:t xml:space="preserve"> </w:t>
      </w:r>
      <w:bookmarkEnd w:id="37"/>
      <w:r>
        <w:rPr>
          <w:rFonts w:ascii="仿宋_GB2312" w:eastAsia="仿宋_GB2312" w:hAnsi="仿宋_GB2312" w:cs="仿宋_GB2312" w:hint="eastAsia"/>
          <w:sz w:val="30"/>
          <w:szCs w:val="30"/>
        </w:rPr>
        <w:t>万元，</w:t>
      </w:r>
      <w:bookmarkStart w:id="38" w:name="PO_part3A1IncPercent1"/>
      <w:permStart w:id="84952478"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10.30</w:t>
      </w:r>
      <w:permEnd w:id="84952478"/>
      <w:r>
        <w:rPr>
          <w:rFonts w:ascii="仿宋_GB2312" w:eastAsia="仿宋_GB2312" w:hAnsi="仿宋_GB2312" w:cs="仿宋_GB2312"/>
          <w:sz w:val="11"/>
          <w:szCs w:val="11"/>
        </w:rPr>
        <w:t xml:space="preserve"> </w:t>
      </w:r>
      <w:bookmarkEnd w:id="38"/>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39" w:name="PO_part3A1IncReason1"/>
      <w:permStart w:id="9467254" w:edGrp="everyone"/>
      <w:r>
        <w:rPr>
          <w:rFonts w:ascii="仿宋_GB2312" w:eastAsia="仿宋_GB2312" w:hAnsi="仿宋_GB2312" w:cs="仿宋_GB2312" w:hint="eastAsia"/>
          <w:sz w:val="30"/>
          <w:szCs w:val="30"/>
        </w:rPr>
        <w:t>一是科技成果转化收入及科技服务收入预算增加；二是离退休人员增加；三是投资收益预期增加等。</w:t>
      </w:r>
      <w:permEnd w:id="9467254"/>
      <w:r>
        <w:rPr>
          <w:rFonts w:ascii="仿宋_GB2312" w:eastAsia="仿宋_GB2312" w:hAnsi="仿宋_GB2312" w:cs="仿宋_GB2312" w:hint="eastAsia"/>
          <w:sz w:val="11"/>
          <w:szCs w:val="11"/>
        </w:rPr>
        <w:t xml:space="preserve"> </w:t>
      </w:r>
      <w:bookmarkEnd w:id="39"/>
      <w:r>
        <w:rPr>
          <w:rFonts w:ascii="仿宋_GB2312" w:eastAsia="仿宋_GB2312" w:hAnsi="仿宋_GB2312" w:cs="仿宋_GB2312" w:hint="eastAsia"/>
          <w:sz w:val="30"/>
          <w:szCs w:val="30"/>
        </w:rPr>
        <w:t>；支出预算</w:t>
      </w:r>
      <w:bookmarkStart w:id="40" w:name="PO_part3A1Amount2"/>
      <w:permStart w:id="1153712327" w:edGrp="everyone"/>
      <w:r>
        <w:rPr>
          <w:rFonts w:ascii="仿宋_GB2312" w:eastAsia="仿宋_GB2312" w:hAnsi="仿宋_GB2312" w:cs="仿宋_GB2312" w:hint="eastAsia"/>
          <w:sz w:val="30"/>
          <w:szCs w:val="30"/>
        </w:rPr>
        <w:t>5238.25</w:t>
      </w:r>
      <w:permEnd w:id="1153712327"/>
      <w:r>
        <w:rPr>
          <w:rFonts w:ascii="仿宋_GB2312" w:eastAsia="仿宋_GB2312" w:hAnsi="仿宋_GB2312" w:cs="仿宋_GB2312"/>
          <w:sz w:val="11"/>
          <w:szCs w:val="11"/>
        </w:rPr>
        <w:t xml:space="preserve"> </w:t>
      </w:r>
      <w:bookmarkEnd w:id="40"/>
      <w:r>
        <w:rPr>
          <w:rFonts w:ascii="仿宋_GB2312" w:eastAsia="仿宋_GB2312" w:hAnsi="仿宋_GB2312" w:cs="仿宋_GB2312" w:hint="eastAsia"/>
          <w:sz w:val="30"/>
          <w:szCs w:val="30"/>
        </w:rPr>
        <w:t>万元，比上年</w:t>
      </w:r>
      <w:bookmarkStart w:id="41" w:name="PO_part3A1IncAmount2"/>
      <w:permStart w:id="9328478"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489.43</w:t>
      </w:r>
      <w:permEnd w:id="9328478"/>
      <w:r>
        <w:rPr>
          <w:rFonts w:ascii="仿宋_GB2312" w:eastAsia="仿宋_GB2312" w:hAnsi="仿宋_GB2312" w:cs="仿宋_GB2312"/>
          <w:sz w:val="11"/>
          <w:szCs w:val="11"/>
        </w:rPr>
        <w:t xml:space="preserve"> </w:t>
      </w:r>
      <w:bookmarkEnd w:id="41"/>
      <w:r>
        <w:rPr>
          <w:rFonts w:ascii="仿宋_GB2312" w:eastAsia="仿宋_GB2312" w:hAnsi="仿宋_GB2312" w:cs="仿宋_GB2312" w:hint="eastAsia"/>
          <w:sz w:val="30"/>
          <w:szCs w:val="30"/>
        </w:rPr>
        <w:t>万元，</w:t>
      </w:r>
      <w:bookmarkStart w:id="42" w:name="PO_part3A1IncPercent2"/>
      <w:permStart w:id="1536426142"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10.30</w:t>
      </w:r>
      <w:permEnd w:id="1536426142"/>
      <w:r>
        <w:rPr>
          <w:rFonts w:ascii="仿宋_GB2312" w:eastAsia="仿宋_GB2312" w:hAnsi="仿宋_GB2312" w:cs="仿宋_GB2312"/>
          <w:sz w:val="11"/>
          <w:szCs w:val="11"/>
        </w:rPr>
        <w:t xml:space="preserve"> </w:t>
      </w:r>
      <w:bookmarkEnd w:id="42"/>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43" w:name="PO_part3A1IncReason2"/>
      <w:permStart w:id="510788228" w:edGrp="everyone"/>
      <w:r>
        <w:rPr>
          <w:rFonts w:ascii="仿宋_GB2312" w:eastAsia="仿宋_GB2312" w:hAnsi="仿宋_GB2312" w:cs="仿宋_GB2312" w:hint="eastAsia"/>
          <w:sz w:val="30"/>
          <w:szCs w:val="30"/>
        </w:rPr>
        <w:t>科技成果转化及服务产生成本费用增加，退休人员增加相应支出增加，新进员工增加，人员费用增加等</w:t>
      </w:r>
      <w:permEnd w:id="510788228"/>
      <w:r>
        <w:rPr>
          <w:rFonts w:ascii="仿宋_GB2312" w:eastAsia="仿宋_GB2312" w:hAnsi="仿宋_GB2312" w:cs="仿宋_GB2312" w:hint="eastAsia"/>
          <w:sz w:val="30"/>
          <w:szCs w:val="30"/>
        </w:rPr>
        <w:t xml:space="preserve"> </w:t>
      </w:r>
      <w:bookmarkEnd w:id="43"/>
      <w:r>
        <w:rPr>
          <w:rFonts w:ascii="仿宋_GB2312" w:eastAsia="仿宋_GB2312" w:hAnsi="仿宋_GB2312" w:cs="仿宋_GB2312" w:hint="eastAsia"/>
          <w:sz w:val="30"/>
          <w:szCs w:val="30"/>
        </w:rPr>
        <w:t>。</w:t>
      </w:r>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0223ED" w:rsidRDefault="00B6751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44" w:name="PO_part3A2Year1"/>
      <w:r>
        <w:rPr>
          <w:rFonts w:ascii="仿宋_GB2312" w:eastAsia="仿宋_GB2312" w:hAnsi="仿宋_GB2312" w:cs="仿宋_GB2312"/>
          <w:sz w:val="30"/>
          <w:szCs w:val="30"/>
        </w:rPr>
        <w:t xml:space="preserve"> </w:t>
      </w:r>
      <w:permStart w:id="1168129636" w:edGrp="everyone"/>
      <w:r>
        <w:rPr>
          <w:rFonts w:ascii="仿宋_GB2312" w:eastAsia="仿宋_GB2312" w:hAnsi="仿宋_GB2312" w:cs="仿宋_GB2312" w:hint="eastAsia"/>
          <w:sz w:val="30"/>
          <w:szCs w:val="30"/>
        </w:rPr>
        <w:t>2020</w:t>
      </w:r>
      <w:permEnd w:id="1168129636"/>
      <w:r>
        <w:rPr>
          <w:rFonts w:ascii="仿宋_GB2312" w:eastAsia="仿宋_GB2312" w:hAnsi="仿宋_GB2312" w:cs="仿宋_GB2312"/>
          <w:sz w:val="11"/>
          <w:szCs w:val="11"/>
        </w:rPr>
        <w:t xml:space="preserve"> </w:t>
      </w:r>
      <w:bookmarkEnd w:id="44"/>
      <w:r>
        <w:rPr>
          <w:rFonts w:ascii="仿宋_GB2312" w:eastAsia="仿宋_GB2312" w:hAnsi="仿宋_GB2312" w:cs="仿宋_GB2312" w:hint="eastAsia"/>
          <w:sz w:val="30"/>
          <w:szCs w:val="30"/>
        </w:rPr>
        <w:t>年本部门财政拨款安排“三公”经费</w:t>
      </w:r>
      <w:bookmarkStart w:id="45" w:name="PO_part3A2Amount1"/>
      <w:permStart w:id="1464681141" w:edGrp="everyone"/>
      <w:r>
        <w:rPr>
          <w:rFonts w:ascii="仿宋_GB2312" w:eastAsia="仿宋_GB2312" w:hAnsi="仿宋_GB2312" w:cs="仿宋_GB2312" w:hint="eastAsia"/>
          <w:sz w:val="30"/>
          <w:szCs w:val="30"/>
        </w:rPr>
        <w:t>3.8</w:t>
      </w:r>
      <w:permEnd w:id="1464681141"/>
      <w:r>
        <w:rPr>
          <w:rFonts w:ascii="仿宋_GB2312" w:eastAsia="仿宋_GB2312" w:hAnsi="仿宋_GB2312" w:cs="仿宋_GB2312"/>
          <w:sz w:val="11"/>
          <w:szCs w:val="11"/>
        </w:rPr>
        <w:t xml:space="preserve"> </w:t>
      </w:r>
      <w:bookmarkEnd w:id="45"/>
      <w:r>
        <w:rPr>
          <w:rFonts w:ascii="仿宋_GB2312" w:eastAsia="仿宋_GB2312" w:hAnsi="仿宋_GB2312" w:cs="仿宋_GB2312" w:hint="eastAsia"/>
          <w:sz w:val="30"/>
          <w:szCs w:val="30"/>
        </w:rPr>
        <w:t>万元，比上年</w:t>
      </w:r>
      <w:bookmarkStart w:id="46" w:name="PO_part3A2IncAmount1"/>
      <w:permStart w:id="716470828"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3.8</w:t>
      </w:r>
      <w:permEnd w:id="716470828"/>
      <w:r>
        <w:rPr>
          <w:rFonts w:ascii="仿宋_GB2312" w:eastAsia="仿宋_GB2312" w:hAnsi="仿宋_GB2312" w:cs="仿宋_GB2312"/>
          <w:sz w:val="11"/>
          <w:szCs w:val="11"/>
        </w:rPr>
        <w:t xml:space="preserve"> </w:t>
      </w:r>
      <w:bookmarkEnd w:id="46"/>
      <w:r>
        <w:rPr>
          <w:rFonts w:ascii="仿宋_GB2312" w:eastAsia="仿宋_GB2312" w:hAnsi="仿宋_GB2312" w:cs="仿宋_GB2312" w:hint="eastAsia"/>
          <w:sz w:val="30"/>
          <w:szCs w:val="30"/>
        </w:rPr>
        <w:t>万元，</w:t>
      </w:r>
      <w:bookmarkStart w:id="47" w:name="PO_part3A2IncPercent1"/>
      <w:permStart w:id="1127313019"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100</w:t>
      </w:r>
      <w:permEnd w:id="1127313019"/>
      <w:r>
        <w:rPr>
          <w:rFonts w:ascii="仿宋_GB2312" w:eastAsia="仿宋_GB2312" w:hAnsi="仿宋_GB2312" w:cs="仿宋_GB2312"/>
          <w:sz w:val="11"/>
          <w:szCs w:val="11"/>
        </w:rPr>
        <w:t xml:space="preserve"> </w:t>
      </w:r>
      <w:bookmarkEnd w:id="47"/>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48" w:name="PO_part3A2IncReason1"/>
      <w:permStart w:id="1291353041" w:edGrp="everyone"/>
      <w:r>
        <w:rPr>
          <w:rFonts w:ascii="仿宋_GB2312" w:eastAsia="仿宋_GB2312" w:hAnsi="仿宋_GB2312" w:cs="仿宋_GB2312" w:hint="eastAsia"/>
          <w:sz w:val="30"/>
          <w:szCs w:val="30"/>
        </w:rPr>
        <w:t>科研项目预算安排出国交流</w:t>
      </w:r>
      <w:permEnd w:id="1291353041"/>
      <w:r>
        <w:rPr>
          <w:rFonts w:ascii="仿宋_GB2312" w:eastAsia="仿宋_GB2312" w:hAnsi="仿宋_GB2312" w:cs="仿宋_GB2312"/>
          <w:sz w:val="11"/>
          <w:szCs w:val="11"/>
        </w:rPr>
        <w:t xml:space="preserve"> </w:t>
      </w:r>
      <w:bookmarkEnd w:id="48"/>
      <w:r>
        <w:rPr>
          <w:rFonts w:ascii="仿宋_GB2312" w:eastAsia="仿宋_GB2312" w:hAnsi="仿宋_GB2312" w:cs="仿宋_GB2312" w:hint="eastAsia"/>
          <w:sz w:val="30"/>
          <w:szCs w:val="30"/>
        </w:rPr>
        <w:t>。其中：因公出国（境）费</w:t>
      </w:r>
      <w:bookmarkStart w:id="49" w:name="PO_part3A2Amount2"/>
      <w:permStart w:id="18747205" w:edGrp="everyone"/>
      <w:r>
        <w:rPr>
          <w:rFonts w:ascii="仿宋_GB2312" w:eastAsia="仿宋_GB2312" w:hAnsi="仿宋_GB2312" w:cs="仿宋_GB2312" w:hint="eastAsia"/>
          <w:sz w:val="30"/>
          <w:szCs w:val="30"/>
        </w:rPr>
        <w:t>3.8</w:t>
      </w:r>
      <w:permEnd w:id="18747205"/>
      <w:r>
        <w:rPr>
          <w:rFonts w:ascii="仿宋_GB2312" w:eastAsia="仿宋_GB2312" w:hAnsi="仿宋_GB2312" w:cs="仿宋_GB2312"/>
          <w:sz w:val="11"/>
          <w:szCs w:val="11"/>
        </w:rPr>
        <w:t xml:space="preserve"> </w:t>
      </w:r>
      <w:bookmarkEnd w:id="49"/>
      <w:r>
        <w:rPr>
          <w:rFonts w:ascii="仿宋_GB2312" w:eastAsia="仿宋_GB2312" w:hAnsi="仿宋_GB2312" w:cs="仿宋_GB2312" w:hint="eastAsia"/>
          <w:sz w:val="30"/>
          <w:szCs w:val="30"/>
        </w:rPr>
        <w:t>万元，比上年</w:t>
      </w:r>
      <w:bookmarkStart w:id="50" w:name="PO_part3A2IncAmount2"/>
      <w:permStart w:id="32506489"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3.8</w:t>
      </w:r>
      <w:permEnd w:id="32506489"/>
      <w:r>
        <w:rPr>
          <w:rFonts w:ascii="仿宋_GB2312" w:eastAsia="仿宋_GB2312" w:hAnsi="仿宋_GB2312" w:cs="仿宋_GB2312"/>
          <w:sz w:val="11"/>
          <w:szCs w:val="11"/>
        </w:rPr>
        <w:t xml:space="preserve"> </w:t>
      </w:r>
      <w:bookmarkEnd w:id="50"/>
      <w:r>
        <w:rPr>
          <w:rFonts w:ascii="仿宋_GB2312" w:eastAsia="仿宋_GB2312" w:hAnsi="仿宋_GB2312" w:cs="仿宋_GB2312" w:hint="eastAsia"/>
          <w:sz w:val="30"/>
          <w:szCs w:val="30"/>
        </w:rPr>
        <w:t>万元，</w:t>
      </w:r>
      <w:bookmarkStart w:id="51" w:name="PO_part3A2IncPercent2"/>
      <w:permStart w:id="37685634"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100</w:t>
      </w:r>
      <w:permEnd w:id="37685634"/>
      <w:r>
        <w:rPr>
          <w:rFonts w:ascii="仿宋_GB2312" w:eastAsia="仿宋_GB2312" w:hAnsi="仿宋_GB2312" w:cs="仿宋_GB2312"/>
          <w:sz w:val="11"/>
          <w:szCs w:val="11"/>
        </w:rPr>
        <w:t xml:space="preserve"> </w:t>
      </w:r>
      <w:bookmarkEnd w:id="51"/>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52" w:name="PO_part3A2IncReason2"/>
      <w:permStart w:id="386491195" w:edGrp="everyone"/>
      <w:r>
        <w:rPr>
          <w:rFonts w:ascii="仿宋_GB2312" w:eastAsia="仿宋_GB2312" w:hAnsi="仿宋_GB2312" w:cs="仿宋_GB2312" w:hint="eastAsia"/>
          <w:sz w:val="30"/>
          <w:szCs w:val="30"/>
        </w:rPr>
        <w:t>科研项目预算安排出国交流</w:t>
      </w:r>
      <w:permEnd w:id="386491195"/>
      <w:r>
        <w:rPr>
          <w:rFonts w:ascii="仿宋_GB2312" w:eastAsia="仿宋_GB2312" w:hAnsi="仿宋_GB2312" w:cs="仿宋_GB2312" w:hint="eastAsia"/>
          <w:sz w:val="11"/>
          <w:szCs w:val="11"/>
        </w:rPr>
        <w:t xml:space="preserve"> </w:t>
      </w:r>
      <w:bookmarkEnd w:id="52"/>
      <w:r>
        <w:rPr>
          <w:rFonts w:ascii="仿宋_GB2312" w:eastAsia="仿宋_GB2312" w:hAnsi="仿宋_GB2312" w:cs="仿宋_GB2312" w:hint="eastAsia"/>
          <w:sz w:val="30"/>
          <w:szCs w:val="30"/>
        </w:rPr>
        <w:t>；公务用车购置及运行费</w:t>
      </w:r>
      <w:bookmarkStart w:id="53" w:name="PO_part3A2Amount3"/>
      <w:permStart w:id="1713722976" w:edGrp="everyone"/>
      <w:r>
        <w:rPr>
          <w:rFonts w:ascii="仿宋_GB2312" w:eastAsia="仿宋_GB2312" w:hAnsi="仿宋_GB2312" w:cs="仿宋_GB2312" w:hint="eastAsia"/>
          <w:sz w:val="30"/>
          <w:szCs w:val="30"/>
        </w:rPr>
        <w:t>0.00</w:t>
      </w:r>
      <w:permEnd w:id="1713722976"/>
      <w:r>
        <w:rPr>
          <w:rFonts w:ascii="仿宋_GB2312" w:eastAsia="仿宋_GB2312" w:hAnsi="仿宋_GB2312" w:cs="仿宋_GB2312"/>
          <w:sz w:val="11"/>
          <w:szCs w:val="11"/>
        </w:rPr>
        <w:t xml:space="preserve"> </w:t>
      </w:r>
      <w:bookmarkEnd w:id="53"/>
      <w:r>
        <w:rPr>
          <w:rFonts w:ascii="仿宋_GB2312" w:eastAsia="仿宋_GB2312" w:hAnsi="仿宋_GB2312" w:cs="仿宋_GB2312" w:hint="eastAsia"/>
          <w:sz w:val="30"/>
          <w:szCs w:val="30"/>
        </w:rPr>
        <w:t>万元（公务用车购置费</w:t>
      </w:r>
      <w:bookmarkStart w:id="54" w:name="PO_part3A2Amount4"/>
      <w:permStart w:id="854025974" w:edGrp="everyone"/>
      <w:r>
        <w:rPr>
          <w:rFonts w:ascii="仿宋_GB2312" w:eastAsia="仿宋_GB2312" w:hAnsi="仿宋_GB2312" w:cs="仿宋_GB2312" w:hint="eastAsia"/>
          <w:sz w:val="30"/>
          <w:szCs w:val="30"/>
        </w:rPr>
        <w:t>0.00</w:t>
      </w:r>
      <w:permEnd w:id="854025974"/>
      <w:r>
        <w:rPr>
          <w:rFonts w:ascii="仿宋_GB2312" w:eastAsia="仿宋_GB2312" w:hAnsi="仿宋_GB2312" w:cs="仿宋_GB2312"/>
          <w:sz w:val="11"/>
          <w:szCs w:val="11"/>
        </w:rPr>
        <w:t xml:space="preserve"> </w:t>
      </w:r>
      <w:bookmarkEnd w:id="54"/>
      <w:r>
        <w:rPr>
          <w:rFonts w:ascii="仿宋_GB2312" w:eastAsia="仿宋_GB2312" w:hAnsi="仿宋_GB2312" w:cs="仿宋_GB2312" w:hint="eastAsia"/>
          <w:sz w:val="30"/>
          <w:szCs w:val="30"/>
        </w:rPr>
        <w:t>万元，公务用车运行维护费</w:t>
      </w:r>
      <w:bookmarkStart w:id="55" w:name="PO_part3A2Amount5"/>
      <w:permStart w:id="857674493" w:edGrp="everyone"/>
      <w:r>
        <w:rPr>
          <w:rFonts w:ascii="仿宋_GB2312" w:eastAsia="仿宋_GB2312" w:hAnsi="仿宋_GB2312" w:cs="仿宋_GB2312" w:hint="eastAsia"/>
          <w:sz w:val="30"/>
          <w:szCs w:val="30"/>
        </w:rPr>
        <w:t>0.00</w:t>
      </w:r>
      <w:permEnd w:id="857674493"/>
      <w:r>
        <w:rPr>
          <w:rFonts w:ascii="仿宋_GB2312" w:eastAsia="仿宋_GB2312" w:hAnsi="仿宋_GB2312" w:cs="仿宋_GB2312"/>
          <w:sz w:val="11"/>
          <w:szCs w:val="11"/>
        </w:rPr>
        <w:t xml:space="preserve"> </w:t>
      </w:r>
      <w:bookmarkEnd w:id="55"/>
      <w:r>
        <w:rPr>
          <w:rFonts w:ascii="仿宋_GB2312" w:eastAsia="仿宋_GB2312" w:hAnsi="仿宋_GB2312" w:cs="仿宋_GB2312" w:hint="eastAsia"/>
          <w:sz w:val="30"/>
          <w:szCs w:val="30"/>
        </w:rPr>
        <w:t>万元），比上年</w:t>
      </w:r>
      <w:bookmarkStart w:id="56" w:name="PO_part3A2IncAmount3"/>
      <w:permStart w:id="1588551011"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减少</w:t>
      </w:r>
      <w:r>
        <w:rPr>
          <w:rFonts w:ascii="仿宋_GB2312" w:eastAsia="仿宋_GB2312" w:hAnsi="仿宋_GB2312" w:cs="仿宋_GB2312" w:hint="eastAsia"/>
          <w:sz w:val="30"/>
          <w:szCs w:val="30"/>
        </w:rPr>
        <w:t>0</w:t>
      </w:r>
      <w:permEnd w:id="1588551011"/>
      <w:r>
        <w:rPr>
          <w:rFonts w:ascii="仿宋_GB2312" w:eastAsia="仿宋_GB2312" w:hAnsi="仿宋_GB2312" w:cs="仿宋_GB2312"/>
          <w:sz w:val="11"/>
          <w:szCs w:val="11"/>
        </w:rPr>
        <w:t xml:space="preserve"> </w:t>
      </w:r>
      <w:bookmarkEnd w:id="56"/>
      <w:r>
        <w:rPr>
          <w:rFonts w:ascii="仿宋_GB2312" w:eastAsia="仿宋_GB2312" w:hAnsi="仿宋_GB2312" w:cs="仿宋_GB2312" w:hint="eastAsia"/>
          <w:sz w:val="30"/>
          <w:szCs w:val="30"/>
        </w:rPr>
        <w:t>万元，</w:t>
      </w:r>
      <w:bookmarkStart w:id="57" w:name="PO_part3A2IncPercent3"/>
      <w:permStart w:id="2050633453"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下降</w:t>
      </w:r>
      <w:r>
        <w:rPr>
          <w:rFonts w:ascii="仿宋_GB2312" w:eastAsia="仿宋_GB2312" w:hAnsi="仿宋_GB2312" w:cs="仿宋_GB2312" w:hint="eastAsia"/>
          <w:sz w:val="30"/>
          <w:szCs w:val="30"/>
        </w:rPr>
        <w:t>0</w:t>
      </w:r>
      <w:permEnd w:id="2050633453"/>
      <w:r>
        <w:rPr>
          <w:rFonts w:ascii="仿宋_GB2312" w:eastAsia="仿宋_GB2312" w:hAnsi="仿宋_GB2312" w:cs="仿宋_GB2312"/>
          <w:sz w:val="11"/>
          <w:szCs w:val="11"/>
        </w:rPr>
        <w:t xml:space="preserve"> </w:t>
      </w:r>
      <w:bookmarkEnd w:id="57"/>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58" w:name="PO_part3A2IncReason3"/>
      <w:permStart w:id="2086687141" w:edGrp="everyone"/>
      <w:r>
        <w:rPr>
          <w:rFonts w:ascii="仿宋_GB2312" w:eastAsia="仿宋_GB2312" w:hAnsi="仿宋_GB2312" w:cs="仿宋_GB2312" w:hint="eastAsia"/>
          <w:sz w:val="30"/>
          <w:szCs w:val="30"/>
        </w:rPr>
        <w:t>与上年持平，无增减变化）</w:t>
      </w:r>
      <w:permEnd w:id="2086687141"/>
      <w:r>
        <w:rPr>
          <w:rFonts w:ascii="仿宋_GB2312" w:eastAsia="仿宋_GB2312" w:hAnsi="仿宋_GB2312" w:cs="仿宋_GB2312" w:hint="eastAsia"/>
          <w:sz w:val="11"/>
          <w:szCs w:val="11"/>
        </w:rPr>
        <w:t xml:space="preserve"> </w:t>
      </w:r>
      <w:bookmarkEnd w:id="58"/>
      <w:r>
        <w:rPr>
          <w:rFonts w:ascii="仿宋_GB2312" w:eastAsia="仿宋_GB2312" w:hAnsi="仿宋_GB2312" w:cs="仿宋_GB2312" w:hint="eastAsia"/>
          <w:sz w:val="30"/>
          <w:szCs w:val="30"/>
        </w:rPr>
        <w:t>；公务接待费</w:t>
      </w:r>
      <w:bookmarkStart w:id="59" w:name="PO_part3A2Amount6"/>
      <w:permStart w:id="1901873052" w:edGrp="everyone"/>
      <w:r>
        <w:rPr>
          <w:rFonts w:ascii="仿宋_GB2312" w:eastAsia="仿宋_GB2312" w:hAnsi="仿宋_GB2312" w:cs="仿宋_GB2312" w:hint="eastAsia"/>
          <w:sz w:val="30"/>
          <w:szCs w:val="30"/>
        </w:rPr>
        <w:t>0.00</w:t>
      </w:r>
      <w:permEnd w:id="1901873052"/>
      <w:r>
        <w:rPr>
          <w:rFonts w:ascii="仿宋_GB2312" w:eastAsia="仿宋_GB2312" w:hAnsi="仿宋_GB2312" w:cs="仿宋_GB2312"/>
          <w:sz w:val="11"/>
          <w:szCs w:val="11"/>
        </w:rPr>
        <w:t xml:space="preserve"> </w:t>
      </w:r>
      <w:bookmarkEnd w:id="59"/>
      <w:r>
        <w:rPr>
          <w:rFonts w:ascii="仿宋_GB2312" w:eastAsia="仿宋_GB2312" w:hAnsi="仿宋_GB2312" w:cs="仿宋_GB2312" w:hint="eastAsia"/>
          <w:sz w:val="30"/>
          <w:szCs w:val="30"/>
        </w:rPr>
        <w:t>万元，比上年</w:t>
      </w:r>
      <w:bookmarkStart w:id="60" w:name="PO_part3A2IncAmount4"/>
      <w:permStart w:id="1671634110"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减少</w:t>
      </w:r>
      <w:r>
        <w:rPr>
          <w:rFonts w:ascii="仿宋_GB2312" w:eastAsia="仿宋_GB2312" w:hAnsi="仿宋_GB2312" w:cs="仿宋_GB2312" w:hint="eastAsia"/>
          <w:sz w:val="30"/>
          <w:szCs w:val="30"/>
        </w:rPr>
        <w:t>0</w:t>
      </w:r>
      <w:permEnd w:id="1671634110"/>
      <w:r>
        <w:rPr>
          <w:rFonts w:ascii="仿宋_GB2312" w:eastAsia="仿宋_GB2312" w:hAnsi="仿宋_GB2312" w:cs="仿宋_GB2312"/>
          <w:sz w:val="11"/>
          <w:szCs w:val="11"/>
        </w:rPr>
        <w:t xml:space="preserve"> </w:t>
      </w:r>
      <w:bookmarkEnd w:id="60"/>
      <w:r>
        <w:rPr>
          <w:rFonts w:ascii="仿宋_GB2312" w:eastAsia="仿宋_GB2312" w:hAnsi="仿宋_GB2312" w:cs="仿宋_GB2312" w:hint="eastAsia"/>
          <w:sz w:val="30"/>
          <w:szCs w:val="30"/>
        </w:rPr>
        <w:t>万元，</w:t>
      </w:r>
      <w:bookmarkStart w:id="61" w:name="PO_part3A2IncPercent4"/>
      <w:permStart w:id="1105080494"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下降</w:t>
      </w:r>
      <w:r>
        <w:rPr>
          <w:rFonts w:ascii="仿宋_GB2312" w:eastAsia="仿宋_GB2312" w:hAnsi="仿宋_GB2312" w:cs="仿宋_GB2312" w:hint="eastAsia"/>
          <w:sz w:val="30"/>
          <w:szCs w:val="30"/>
        </w:rPr>
        <w:t>0</w:t>
      </w:r>
      <w:permEnd w:id="1105080494"/>
      <w:r>
        <w:rPr>
          <w:rFonts w:ascii="仿宋_GB2312" w:eastAsia="仿宋_GB2312" w:hAnsi="仿宋_GB2312" w:cs="仿宋_GB2312"/>
          <w:sz w:val="11"/>
          <w:szCs w:val="11"/>
        </w:rPr>
        <w:t xml:space="preserve"> </w:t>
      </w:r>
      <w:bookmarkEnd w:id="61"/>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62" w:name="PO_part3A2IncReason4"/>
      <w:permStart w:id="594221875" w:edGrp="everyone"/>
      <w:r>
        <w:rPr>
          <w:rFonts w:ascii="仿宋_GB2312" w:eastAsia="仿宋_GB2312" w:hAnsi="仿宋_GB2312" w:cs="仿宋_GB2312" w:hint="eastAsia"/>
          <w:sz w:val="30"/>
          <w:szCs w:val="30"/>
        </w:rPr>
        <w:t>与上年持平，无增减变化）</w:t>
      </w:r>
      <w:permEnd w:id="594221875"/>
      <w:r>
        <w:rPr>
          <w:rFonts w:ascii="仿宋_GB2312" w:eastAsia="仿宋_GB2312" w:hAnsi="仿宋_GB2312" w:cs="仿宋_GB2312" w:hint="eastAsia"/>
          <w:sz w:val="30"/>
          <w:szCs w:val="30"/>
        </w:rPr>
        <w:t xml:space="preserve"> </w:t>
      </w:r>
      <w:bookmarkEnd w:id="62"/>
      <w:r>
        <w:rPr>
          <w:rFonts w:ascii="仿宋_GB2312" w:eastAsia="仿宋_GB2312" w:hAnsi="仿宋_GB2312" w:cs="仿宋_GB2312" w:hint="eastAsia"/>
          <w:sz w:val="30"/>
          <w:szCs w:val="30"/>
        </w:rPr>
        <w:t>。</w:t>
      </w:r>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0223ED" w:rsidRDefault="00B6751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机关运行经费是指用于维持行政（参公）单位机关运行的经费。具体包括办公及印刷费、邮电费、差旅费、会议费、培训费、福利费、日常维修费、专用材料及一般设备购置费、水电费、物</w:t>
      </w:r>
      <w:r>
        <w:rPr>
          <w:rFonts w:ascii="仿宋_GB2312" w:eastAsia="仿宋_GB2312" w:hAnsi="仿宋_GB2312" w:cs="仿宋_GB2312" w:hint="eastAsia"/>
          <w:sz w:val="30"/>
          <w:szCs w:val="30"/>
        </w:rPr>
        <w:lastRenderedPageBreak/>
        <w:t>业管理费、因公出国（境）经费、公务用车购置及运行维护费、公务接待费以及其他费用等。</w:t>
      </w:r>
      <w:bookmarkStart w:id="63" w:name="PO_part3A3Year1"/>
      <w:permStart w:id="1322478921" w:edGrp="everyone"/>
      <w:r>
        <w:rPr>
          <w:rFonts w:ascii="仿宋_GB2312" w:eastAsia="仿宋_GB2312" w:hAnsi="仿宋_GB2312" w:cs="仿宋_GB2312" w:hint="eastAsia"/>
          <w:sz w:val="30"/>
          <w:szCs w:val="30"/>
        </w:rPr>
        <w:t>2020</w:t>
      </w:r>
      <w:permEnd w:id="1322478921"/>
      <w:r>
        <w:rPr>
          <w:rFonts w:ascii="仿宋_GB2312" w:eastAsia="仿宋_GB2312" w:hAnsi="仿宋_GB2312" w:cs="仿宋_GB2312"/>
          <w:sz w:val="11"/>
          <w:szCs w:val="11"/>
        </w:rPr>
        <w:t xml:space="preserve"> </w:t>
      </w:r>
      <w:bookmarkEnd w:id="63"/>
      <w:r>
        <w:rPr>
          <w:rFonts w:ascii="仿宋_GB2312" w:eastAsia="仿宋_GB2312" w:hAnsi="仿宋_GB2312" w:cs="仿宋_GB2312" w:hint="eastAsia"/>
          <w:sz w:val="30"/>
          <w:szCs w:val="30"/>
        </w:rPr>
        <w:t>年，本部门机关运行经费安排</w:t>
      </w:r>
      <w:bookmarkStart w:id="64" w:name="PO_part3A3Amount1"/>
      <w:permStart w:id="1028600699" w:edGrp="everyone"/>
      <w:r>
        <w:rPr>
          <w:rFonts w:ascii="仿宋_GB2312" w:eastAsia="仿宋_GB2312" w:hAnsi="仿宋_GB2312" w:cs="仿宋_GB2312"/>
          <w:sz w:val="30"/>
          <w:szCs w:val="30"/>
        </w:rPr>
        <w:t>0.00</w:t>
      </w:r>
      <w:permEnd w:id="1028600699"/>
      <w:r>
        <w:rPr>
          <w:rFonts w:ascii="仿宋_GB2312" w:eastAsia="仿宋_GB2312" w:hAnsi="仿宋_GB2312" w:cs="仿宋_GB2312"/>
          <w:sz w:val="11"/>
          <w:szCs w:val="11"/>
        </w:rPr>
        <w:t xml:space="preserve"> </w:t>
      </w:r>
      <w:bookmarkEnd w:id="64"/>
      <w:r>
        <w:rPr>
          <w:rFonts w:ascii="仿宋_GB2312" w:eastAsia="仿宋_GB2312" w:hAnsi="仿宋_GB2312" w:cs="仿宋_GB2312" w:hint="eastAsia"/>
          <w:sz w:val="30"/>
          <w:szCs w:val="30"/>
        </w:rPr>
        <w:t>万元，比上年</w:t>
      </w:r>
      <w:bookmarkStart w:id="65" w:name="PO_part3A3IncAmount1"/>
      <w:permStart w:id="1333805008" w:edGrp="everyone"/>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减少</w:t>
      </w:r>
      <w:r>
        <w:rPr>
          <w:rFonts w:ascii="仿宋_GB2312" w:eastAsia="仿宋_GB2312" w:hAnsi="仿宋_GB2312" w:cs="仿宋_GB2312" w:hint="eastAsia"/>
          <w:sz w:val="30"/>
          <w:szCs w:val="30"/>
        </w:rPr>
        <w:t>0</w:t>
      </w:r>
      <w:permEnd w:id="1333805008"/>
      <w:r>
        <w:rPr>
          <w:rFonts w:ascii="仿宋_GB2312" w:eastAsia="仿宋_GB2312" w:hAnsi="仿宋_GB2312" w:cs="仿宋_GB2312"/>
          <w:sz w:val="11"/>
          <w:szCs w:val="11"/>
        </w:rPr>
        <w:t xml:space="preserve"> </w:t>
      </w:r>
      <w:bookmarkEnd w:id="65"/>
      <w:r>
        <w:rPr>
          <w:rFonts w:ascii="仿宋_GB2312" w:eastAsia="仿宋_GB2312" w:hAnsi="仿宋_GB2312" w:cs="仿宋_GB2312" w:hint="eastAsia"/>
          <w:sz w:val="30"/>
          <w:szCs w:val="30"/>
        </w:rPr>
        <w:t>万元，</w:t>
      </w:r>
      <w:bookmarkStart w:id="66" w:name="PO_part3A3IncPercent1"/>
      <w:permStart w:id="1016670521" w:edGrp="everyone"/>
      <w:r>
        <w:rPr>
          <w:rFonts w:ascii="仿宋_GB2312" w:eastAsia="仿宋_GB2312" w:hAnsi="仿宋_GB2312" w:cs="仿宋_GB2312" w:hint="eastAsia"/>
          <w:sz w:val="30"/>
          <w:szCs w:val="30"/>
        </w:rPr>
        <w:t>增长</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下降</w:t>
      </w:r>
      <w:r>
        <w:rPr>
          <w:rFonts w:ascii="仿宋_GB2312" w:eastAsia="仿宋_GB2312" w:hAnsi="仿宋_GB2312" w:cs="仿宋_GB2312" w:hint="eastAsia"/>
          <w:sz w:val="30"/>
          <w:szCs w:val="30"/>
        </w:rPr>
        <w:t>0</w:t>
      </w:r>
      <w:permEnd w:id="1016670521"/>
      <w:r>
        <w:rPr>
          <w:rFonts w:ascii="仿宋_GB2312" w:eastAsia="仿宋_GB2312" w:hAnsi="仿宋_GB2312" w:cs="仿宋_GB2312"/>
          <w:sz w:val="11"/>
          <w:szCs w:val="11"/>
        </w:rPr>
        <w:t xml:space="preserve"> </w:t>
      </w:r>
      <w:bookmarkEnd w:id="66"/>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，主要原因是</w:t>
      </w:r>
      <w:bookmarkStart w:id="67" w:name="PO_part3A3IncReason1"/>
      <w:permStart w:id="547815497" w:edGrp="everyone"/>
      <w:r>
        <w:rPr>
          <w:rFonts w:ascii="仿宋_GB2312" w:eastAsia="仿宋_GB2312" w:hAnsi="仿宋_GB2312" w:cs="仿宋_GB2312" w:hint="eastAsia"/>
          <w:sz w:val="30"/>
          <w:szCs w:val="30"/>
        </w:rPr>
        <w:t>本部门无机关运行经费。</w:t>
      </w:r>
      <w:permEnd w:id="547815497"/>
      <w:r>
        <w:rPr>
          <w:rFonts w:ascii="仿宋_GB2312" w:eastAsia="仿宋_GB2312" w:hAnsi="仿宋_GB2312" w:cs="仿宋_GB2312" w:hint="eastAsia"/>
          <w:sz w:val="30"/>
          <w:szCs w:val="30"/>
        </w:rPr>
        <w:t xml:space="preserve"> </w:t>
      </w:r>
      <w:bookmarkEnd w:id="67"/>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0223ED" w:rsidRDefault="00B6751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68" w:name="PO_part3A4Year1"/>
      <w:r>
        <w:rPr>
          <w:rFonts w:ascii="仿宋_GB2312" w:eastAsia="仿宋_GB2312" w:hAnsi="仿宋_GB2312" w:cs="仿宋_GB2312"/>
          <w:sz w:val="30"/>
          <w:szCs w:val="30"/>
        </w:rPr>
        <w:t xml:space="preserve"> </w:t>
      </w:r>
      <w:permStart w:id="1662540618" w:edGrp="everyone"/>
      <w:r>
        <w:rPr>
          <w:rFonts w:ascii="仿宋_GB2312" w:eastAsia="仿宋_GB2312" w:hAnsi="仿宋_GB2312" w:cs="仿宋_GB2312" w:hint="eastAsia"/>
          <w:sz w:val="30"/>
          <w:szCs w:val="30"/>
        </w:rPr>
        <w:t>2020</w:t>
      </w:r>
      <w:permEnd w:id="1662540618"/>
      <w:r>
        <w:rPr>
          <w:rFonts w:ascii="仿宋_GB2312" w:eastAsia="仿宋_GB2312" w:hAnsi="仿宋_GB2312" w:cs="仿宋_GB2312"/>
          <w:sz w:val="11"/>
          <w:szCs w:val="11"/>
        </w:rPr>
        <w:t xml:space="preserve"> </w:t>
      </w:r>
      <w:bookmarkEnd w:id="68"/>
      <w:r>
        <w:rPr>
          <w:rFonts w:ascii="仿宋_GB2312" w:eastAsia="仿宋_GB2312" w:hAnsi="仿宋_GB2312" w:cs="仿宋_GB2312" w:hint="eastAsia"/>
          <w:sz w:val="30"/>
          <w:szCs w:val="30"/>
        </w:rPr>
        <w:t>年本部门政府采购安排</w:t>
      </w:r>
      <w:bookmarkStart w:id="69" w:name="PO_part3A4Amount1"/>
      <w:permStart w:id="1846961394" w:edGrp="everyone"/>
      <w:r>
        <w:rPr>
          <w:rFonts w:ascii="仿宋_GB2312" w:eastAsia="仿宋_GB2312" w:hAnsi="仿宋_GB2312" w:cs="仿宋_GB2312" w:hint="eastAsia"/>
          <w:sz w:val="30"/>
          <w:szCs w:val="30"/>
        </w:rPr>
        <w:t>0.00</w:t>
      </w:r>
      <w:permEnd w:id="1846961394"/>
      <w:r>
        <w:rPr>
          <w:rFonts w:ascii="仿宋_GB2312" w:eastAsia="仿宋_GB2312" w:hAnsi="仿宋_GB2312" w:cs="仿宋_GB2312"/>
          <w:sz w:val="11"/>
          <w:szCs w:val="11"/>
        </w:rPr>
        <w:t xml:space="preserve"> </w:t>
      </w:r>
      <w:bookmarkEnd w:id="69"/>
      <w:r>
        <w:rPr>
          <w:rFonts w:ascii="仿宋_GB2312" w:eastAsia="仿宋_GB2312" w:hAnsi="仿宋_GB2312" w:cs="仿宋_GB2312" w:hint="eastAsia"/>
          <w:sz w:val="30"/>
          <w:szCs w:val="30"/>
        </w:rPr>
        <w:t>万元，其中：货物类采购预算</w:t>
      </w:r>
      <w:bookmarkStart w:id="70" w:name="PO_part3A4Amount2"/>
      <w:permStart w:id="1290341184" w:edGrp="everyone"/>
      <w:r>
        <w:rPr>
          <w:rFonts w:ascii="仿宋_GB2312" w:eastAsia="仿宋_GB2312" w:hAnsi="仿宋_GB2312" w:cs="仿宋_GB2312" w:hint="eastAsia"/>
          <w:sz w:val="30"/>
          <w:szCs w:val="30"/>
        </w:rPr>
        <w:t>0.00</w:t>
      </w:r>
      <w:permEnd w:id="1290341184"/>
      <w:r>
        <w:rPr>
          <w:rFonts w:ascii="仿宋_GB2312" w:eastAsia="仿宋_GB2312" w:hAnsi="仿宋_GB2312" w:cs="仿宋_GB2312"/>
          <w:sz w:val="11"/>
          <w:szCs w:val="11"/>
        </w:rPr>
        <w:t xml:space="preserve"> </w:t>
      </w:r>
      <w:bookmarkEnd w:id="70"/>
      <w:r>
        <w:rPr>
          <w:rFonts w:ascii="仿宋_GB2312" w:eastAsia="仿宋_GB2312" w:hAnsi="仿宋_GB2312" w:cs="仿宋_GB2312" w:hint="eastAsia"/>
          <w:sz w:val="30"/>
          <w:szCs w:val="30"/>
        </w:rPr>
        <w:t>万元，工程类采购预算</w:t>
      </w:r>
      <w:bookmarkStart w:id="71" w:name="PO_part3A4Amount3"/>
      <w:permStart w:id="1938768189" w:edGrp="everyone"/>
      <w:r>
        <w:rPr>
          <w:rFonts w:ascii="仿宋_GB2312" w:eastAsia="仿宋_GB2312" w:hAnsi="仿宋_GB2312" w:cs="仿宋_GB2312" w:hint="eastAsia"/>
          <w:sz w:val="30"/>
          <w:szCs w:val="30"/>
        </w:rPr>
        <w:t>0.00</w:t>
      </w:r>
      <w:permEnd w:id="1938768189"/>
      <w:r>
        <w:rPr>
          <w:rFonts w:ascii="仿宋_GB2312" w:eastAsia="仿宋_GB2312" w:hAnsi="仿宋_GB2312" w:cs="仿宋_GB2312"/>
          <w:sz w:val="11"/>
          <w:szCs w:val="11"/>
        </w:rPr>
        <w:t xml:space="preserve"> </w:t>
      </w:r>
      <w:bookmarkEnd w:id="71"/>
      <w:r>
        <w:rPr>
          <w:rFonts w:ascii="仿宋_GB2312" w:eastAsia="仿宋_GB2312" w:hAnsi="仿宋_GB2312" w:cs="仿宋_GB2312" w:hint="eastAsia"/>
          <w:sz w:val="30"/>
          <w:szCs w:val="30"/>
        </w:rPr>
        <w:t>万元，服务类采购预算</w:t>
      </w:r>
      <w:bookmarkStart w:id="72" w:name="PO_part3A4Amount4"/>
      <w:permStart w:id="433523329" w:edGrp="everyone"/>
      <w:r>
        <w:rPr>
          <w:rFonts w:ascii="仿宋_GB2312" w:eastAsia="仿宋_GB2312" w:hAnsi="仿宋_GB2312" w:cs="仿宋_GB2312" w:hint="eastAsia"/>
          <w:sz w:val="30"/>
          <w:szCs w:val="30"/>
        </w:rPr>
        <w:t>0.00</w:t>
      </w:r>
      <w:permEnd w:id="433523329"/>
      <w:r>
        <w:rPr>
          <w:rFonts w:ascii="仿宋_GB2312" w:eastAsia="仿宋_GB2312" w:hAnsi="仿宋_GB2312" w:cs="仿宋_GB2312"/>
          <w:sz w:val="11"/>
          <w:szCs w:val="11"/>
        </w:rPr>
        <w:t xml:space="preserve"> </w:t>
      </w:r>
      <w:bookmarkEnd w:id="72"/>
      <w:r>
        <w:rPr>
          <w:rFonts w:ascii="仿宋_GB2312" w:eastAsia="仿宋_GB2312" w:hAnsi="仿宋_GB2312" w:cs="仿宋_GB2312" w:hint="eastAsia"/>
          <w:sz w:val="30"/>
          <w:szCs w:val="30"/>
        </w:rPr>
        <w:t>万元等。</w:t>
      </w:r>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0223ED" w:rsidRDefault="00B6751E">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截至</w:t>
      </w:r>
      <w:bookmarkStart w:id="73" w:name="PO_part3A5Year1"/>
      <w:permStart w:id="639964228" w:edGrp="everyone"/>
      <w:r>
        <w:rPr>
          <w:rFonts w:ascii="仿宋_GB2312" w:eastAsia="仿宋_GB2312" w:hAnsi="仿宋_GB2312" w:cs="仿宋_GB2312" w:hint="eastAsia"/>
          <w:sz w:val="30"/>
          <w:szCs w:val="30"/>
        </w:rPr>
        <w:t>2019</w:t>
      </w:r>
      <w:permEnd w:id="639964228"/>
      <w:r>
        <w:rPr>
          <w:rFonts w:ascii="仿宋_GB2312" w:eastAsia="仿宋_GB2312" w:hAnsi="仿宋_GB2312" w:cs="仿宋_GB2312"/>
          <w:sz w:val="11"/>
          <w:szCs w:val="11"/>
        </w:rPr>
        <w:t xml:space="preserve"> </w:t>
      </w:r>
      <w:bookmarkEnd w:id="73"/>
      <w:r>
        <w:rPr>
          <w:rFonts w:ascii="仿宋_GB2312" w:eastAsia="仿宋_GB2312" w:hAnsi="仿宋_GB2312" w:cs="仿宋_GB2312" w:hint="eastAsia"/>
          <w:sz w:val="30"/>
          <w:szCs w:val="30"/>
        </w:rPr>
        <w:t>年</w:t>
      </w:r>
      <w:bookmarkStart w:id="74" w:name="PO_part3A5Month1"/>
      <w:permStart w:id="1798514182" w:edGrp="everyone"/>
      <w:r>
        <w:rPr>
          <w:rFonts w:ascii="仿宋_GB2312" w:eastAsia="仿宋_GB2312" w:hAnsi="仿宋_GB2312" w:cs="仿宋_GB2312" w:hint="eastAsia"/>
          <w:sz w:val="30"/>
          <w:szCs w:val="30"/>
        </w:rPr>
        <w:t>12</w:t>
      </w:r>
      <w:permEnd w:id="1798514182"/>
      <w:r>
        <w:rPr>
          <w:rFonts w:ascii="仿宋_GB2312" w:eastAsia="仿宋_GB2312" w:hAnsi="仿宋_GB2312" w:cs="仿宋_GB2312"/>
          <w:sz w:val="11"/>
          <w:szCs w:val="11"/>
        </w:rPr>
        <w:t xml:space="preserve"> </w:t>
      </w:r>
      <w:bookmarkEnd w:id="74"/>
      <w:r>
        <w:rPr>
          <w:rFonts w:ascii="仿宋_GB2312" w:eastAsia="仿宋_GB2312" w:hAnsi="仿宋_GB2312" w:cs="仿宋_GB2312" w:hint="eastAsia"/>
          <w:sz w:val="30"/>
          <w:szCs w:val="30"/>
        </w:rPr>
        <w:t>月</w:t>
      </w:r>
      <w:bookmarkStart w:id="75" w:name="PO_part3A5Date1"/>
      <w:permStart w:id="2069842204" w:edGrp="everyone"/>
      <w:r>
        <w:rPr>
          <w:rFonts w:ascii="仿宋_GB2312" w:eastAsia="仿宋_GB2312" w:hAnsi="仿宋_GB2312" w:cs="仿宋_GB2312" w:hint="eastAsia"/>
          <w:sz w:val="30"/>
          <w:szCs w:val="30"/>
        </w:rPr>
        <w:t>31</w:t>
      </w:r>
      <w:permEnd w:id="2069842204"/>
      <w:r>
        <w:rPr>
          <w:rFonts w:ascii="仿宋_GB2312" w:eastAsia="仿宋_GB2312" w:hAnsi="仿宋_GB2312" w:cs="仿宋_GB2312"/>
          <w:sz w:val="11"/>
          <w:szCs w:val="11"/>
        </w:rPr>
        <w:t xml:space="preserve"> </w:t>
      </w:r>
      <w:bookmarkEnd w:id="75"/>
      <w:r>
        <w:rPr>
          <w:rFonts w:ascii="仿宋_GB2312" w:eastAsia="仿宋_GB2312" w:hAnsi="仿宋_GB2312" w:cs="仿宋_GB2312" w:hint="eastAsia"/>
          <w:sz w:val="30"/>
          <w:szCs w:val="30"/>
        </w:rPr>
        <w:t>日，本部门固定资产金额</w:t>
      </w:r>
      <w:bookmarkStart w:id="76" w:name="PO_part3A5Amount1"/>
      <w:permStart w:id="2048931459" w:edGrp="everyone"/>
      <w:r>
        <w:rPr>
          <w:rFonts w:ascii="仿宋_GB2312" w:eastAsia="仿宋_GB2312" w:hAnsi="仿宋_GB2312" w:cs="仿宋_GB2312" w:hint="eastAsia"/>
          <w:sz w:val="30"/>
          <w:szCs w:val="30"/>
        </w:rPr>
        <w:t>5764.14</w:t>
      </w:r>
      <w:permEnd w:id="2048931459"/>
      <w:r>
        <w:rPr>
          <w:rFonts w:ascii="仿宋_GB2312" w:eastAsia="仿宋_GB2312" w:hAnsi="仿宋_GB2312" w:cs="仿宋_GB2312"/>
          <w:sz w:val="11"/>
          <w:szCs w:val="11"/>
        </w:rPr>
        <w:t xml:space="preserve"> </w:t>
      </w:r>
      <w:bookmarkEnd w:id="76"/>
      <w:r>
        <w:rPr>
          <w:rFonts w:ascii="仿宋_GB2312" w:eastAsia="仿宋_GB2312" w:hAnsi="仿宋_GB2312" w:cs="仿宋_GB2312" w:hint="eastAsia"/>
          <w:sz w:val="30"/>
          <w:szCs w:val="30"/>
        </w:rPr>
        <w:t>万元，分布构成情况为：房屋</w:t>
      </w:r>
      <w:bookmarkStart w:id="77" w:name="PO_part3A5Sqace1"/>
      <w:permStart w:id="57370580" w:edGrp="everyone"/>
      <w:r>
        <w:rPr>
          <w:rFonts w:ascii="Arial" w:hAnsi="Arial" w:cs="Arial" w:hint="eastAsia"/>
          <w:sz w:val="32"/>
          <w:szCs w:val="32"/>
        </w:rPr>
        <w:t>38897</w:t>
      </w:r>
      <w:permEnd w:id="57370580"/>
      <w:r>
        <w:rPr>
          <w:rFonts w:ascii="仿宋_GB2312" w:eastAsia="仿宋_GB2312" w:hAnsi="仿宋_GB2312" w:cs="仿宋_GB2312"/>
          <w:sz w:val="11"/>
          <w:szCs w:val="11"/>
        </w:rPr>
        <w:t xml:space="preserve"> </w:t>
      </w:r>
      <w:bookmarkEnd w:id="77"/>
      <w:r>
        <w:rPr>
          <w:rFonts w:ascii="仿宋_GB2312" w:eastAsia="仿宋_GB2312" w:hAnsi="仿宋_GB2312" w:cs="仿宋_GB2312" w:hint="eastAsia"/>
          <w:sz w:val="30"/>
          <w:szCs w:val="30"/>
        </w:rPr>
        <w:t>平方米，车辆</w:t>
      </w:r>
      <w:bookmarkStart w:id="78" w:name="PO_part3A5Car2"/>
      <w:permStart w:id="1128879691" w:edGrp="everyone"/>
      <w:r>
        <w:rPr>
          <w:rFonts w:ascii="Arial" w:hAnsi="Arial" w:cs="Arial" w:hint="eastAsia"/>
          <w:sz w:val="32"/>
          <w:szCs w:val="32"/>
        </w:rPr>
        <w:t>4</w:t>
      </w:r>
      <w:permEnd w:id="1128879691"/>
      <w:r>
        <w:rPr>
          <w:rFonts w:ascii="仿宋_GB2312" w:eastAsia="仿宋_GB2312" w:hAnsi="仿宋_GB2312" w:cs="仿宋_GB2312"/>
          <w:sz w:val="11"/>
          <w:szCs w:val="11"/>
        </w:rPr>
        <w:t xml:space="preserve"> </w:t>
      </w:r>
      <w:bookmarkEnd w:id="78"/>
      <w:r>
        <w:rPr>
          <w:rFonts w:ascii="仿宋_GB2312" w:eastAsia="仿宋_GB2312" w:hAnsi="仿宋_GB2312" w:cs="仿宋_GB2312" w:hint="eastAsia"/>
          <w:sz w:val="30"/>
          <w:szCs w:val="30"/>
        </w:rPr>
        <w:t>辆，单价在</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万元以上的设备</w:t>
      </w:r>
      <w:bookmarkStart w:id="79" w:name="PO_part3A5Equipment1"/>
      <w:permStart w:id="1527779133" w:edGrp="everyone"/>
      <w:r>
        <w:rPr>
          <w:rFonts w:ascii="仿宋_GB2312" w:eastAsia="仿宋_GB2312" w:hAnsi="仿宋_GB2312" w:cs="仿宋_GB2312" w:hint="eastAsia"/>
          <w:sz w:val="30"/>
          <w:szCs w:val="30"/>
        </w:rPr>
        <w:t>0</w:t>
      </w:r>
      <w:permEnd w:id="1527779133"/>
      <w:r>
        <w:rPr>
          <w:rFonts w:ascii="仿宋_GB2312" w:eastAsia="仿宋_GB2312" w:hAnsi="仿宋_GB2312" w:cs="仿宋_GB2312"/>
          <w:sz w:val="11"/>
          <w:szCs w:val="11"/>
        </w:rPr>
        <w:t xml:space="preserve"> </w:t>
      </w:r>
      <w:bookmarkEnd w:id="79"/>
      <w:r>
        <w:rPr>
          <w:rFonts w:ascii="仿宋_GB2312" w:eastAsia="仿宋_GB2312" w:hAnsi="仿宋_GB2312" w:cs="仿宋_GB2312" w:hint="eastAsia"/>
          <w:sz w:val="30"/>
          <w:szCs w:val="30"/>
        </w:rPr>
        <w:t>台等。本年度拟购置固定资产</w:t>
      </w:r>
      <w:bookmarkStart w:id="80" w:name="PO_part3A5Amount5"/>
      <w:permStart w:id="850085199" w:edGrp="everyone"/>
      <w:r>
        <w:rPr>
          <w:rFonts w:ascii="仿宋_GB2312" w:eastAsia="仿宋_GB2312" w:hAnsi="仿宋_GB2312" w:cs="仿宋_GB2312" w:hint="eastAsia"/>
          <w:sz w:val="30"/>
          <w:szCs w:val="30"/>
        </w:rPr>
        <w:t>**</w:t>
      </w:r>
      <w:permEnd w:id="850085199"/>
      <w:r>
        <w:rPr>
          <w:rFonts w:ascii="仿宋_GB2312" w:eastAsia="仿宋_GB2312" w:hAnsi="仿宋_GB2312" w:cs="仿宋_GB2312"/>
          <w:sz w:val="11"/>
          <w:szCs w:val="11"/>
        </w:rPr>
        <w:t xml:space="preserve"> </w:t>
      </w:r>
      <w:bookmarkEnd w:id="80"/>
      <w:r>
        <w:rPr>
          <w:rFonts w:ascii="仿宋_GB2312" w:eastAsia="仿宋_GB2312" w:hAnsi="仿宋_GB2312" w:cs="仿宋_GB2312" w:hint="eastAsia"/>
          <w:sz w:val="30"/>
          <w:szCs w:val="30"/>
        </w:rPr>
        <w:t>万元，主要是</w:t>
      </w:r>
      <w:bookmarkStart w:id="81" w:name="PO_part3A5Detil1"/>
      <w:permStart w:id="1698003171" w:edGrp="everyone"/>
      <w:r>
        <w:rPr>
          <w:rFonts w:ascii="仿宋_GB2312" w:eastAsia="仿宋_GB2312" w:hAnsi="仿宋_GB2312" w:cs="仿宋_GB2312" w:hint="eastAsia"/>
          <w:sz w:val="30"/>
          <w:szCs w:val="30"/>
        </w:rPr>
        <w:t>**</w:t>
      </w:r>
      <w:permEnd w:id="1698003171"/>
      <w:r>
        <w:rPr>
          <w:rFonts w:ascii="仿宋_GB2312" w:eastAsia="仿宋_GB2312" w:hAnsi="仿宋_GB2312" w:cs="仿宋_GB2312"/>
          <w:sz w:val="11"/>
          <w:szCs w:val="11"/>
        </w:rPr>
        <w:t xml:space="preserve"> </w:t>
      </w:r>
      <w:bookmarkEnd w:id="81"/>
      <w:r>
        <w:rPr>
          <w:rFonts w:ascii="仿宋_GB2312" w:eastAsia="仿宋_GB2312" w:hAnsi="仿宋_GB2312" w:cs="仿宋_GB2312" w:hint="eastAsia"/>
          <w:sz w:val="30"/>
          <w:szCs w:val="30"/>
        </w:rPr>
        <w:t>等</w:t>
      </w:r>
      <w:r>
        <w:rPr>
          <w:rFonts w:ascii="仿宋_GB2312" w:eastAsia="仿宋_GB2312" w:hAnsi="仿宋_GB2312" w:cs="仿宋_GB2312" w:hint="eastAsia"/>
          <w:sz w:val="32"/>
          <w:szCs w:val="32"/>
        </w:rPr>
        <w:t>。</w:t>
      </w:r>
    </w:p>
    <w:p w:rsidR="000223ED" w:rsidRDefault="00B6751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0223ED" w:rsidRDefault="00B6751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82" w:name="PO_part3A6Year1"/>
      <w:r>
        <w:rPr>
          <w:rFonts w:ascii="仿宋_GB2312" w:eastAsia="仿宋_GB2312" w:hAnsi="仿宋_GB2312" w:cs="仿宋_GB2312" w:hint="eastAsia"/>
          <w:sz w:val="32"/>
          <w:szCs w:val="32"/>
        </w:rPr>
        <w:t xml:space="preserve"> </w:t>
      </w:r>
      <w:permStart w:id="763064438" w:edGrp="everyone"/>
      <w:r>
        <w:rPr>
          <w:rFonts w:ascii="仿宋_GB2312" w:eastAsia="仿宋_GB2312" w:hAnsi="仿宋_GB2312" w:cs="仿宋_GB2312" w:hint="eastAsia"/>
          <w:sz w:val="30"/>
          <w:szCs w:val="30"/>
        </w:rPr>
        <w:t>2020</w:t>
      </w:r>
      <w:permEnd w:id="763064438"/>
      <w:r>
        <w:rPr>
          <w:rFonts w:ascii="仿宋_GB2312" w:eastAsia="仿宋_GB2312" w:hAnsi="仿宋_GB2312" w:cs="仿宋_GB2312"/>
          <w:sz w:val="11"/>
          <w:szCs w:val="11"/>
        </w:rPr>
        <w:t xml:space="preserve"> </w:t>
      </w:r>
      <w:bookmarkEnd w:id="82"/>
      <w:r>
        <w:rPr>
          <w:rFonts w:ascii="仿宋_GB2312" w:eastAsia="仿宋_GB2312" w:hAnsi="仿宋_GB2312" w:cs="仿宋_GB2312" w:hint="eastAsia"/>
          <w:sz w:val="30"/>
          <w:szCs w:val="30"/>
        </w:rPr>
        <w:t>年，本部门重点项目绩效目标情况如下</w:t>
      </w:r>
      <w:r>
        <w:rPr>
          <w:rFonts w:ascii="仿宋_GB2312" w:eastAsia="仿宋_GB2312" w:hAnsi="仿宋_GB2312" w:cs="仿宋_GB2312" w:hint="eastAsia"/>
          <w:sz w:val="32"/>
          <w:szCs w:val="32"/>
        </w:rPr>
        <w:t>：</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76"/>
        <w:gridCol w:w="2880"/>
      </w:tblGrid>
      <w:tr w:rsidR="000223ED">
        <w:tc>
          <w:tcPr>
            <w:tcW w:w="3632" w:type="dxa"/>
          </w:tcPr>
          <w:p w:rsidR="000223ED" w:rsidRDefault="00B6751E">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876" w:type="dxa"/>
          </w:tcPr>
          <w:p w:rsidR="000223ED" w:rsidRDefault="00B6751E">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2880" w:type="dxa"/>
          </w:tcPr>
          <w:p w:rsidR="000223ED" w:rsidRDefault="00B6751E">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0223ED">
        <w:trPr>
          <w:trHeight w:val="287"/>
        </w:trPr>
        <w:tc>
          <w:tcPr>
            <w:tcW w:w="3632" w:type="dxa"/>
          </w:tcPr>
          <w:p w:rsidR="000223ED" w:rsidRDefault="00B6751E">
            <w:permStart w:id="1885277994" w:edGrp="everyone"/>
            <w:r>
              <w:rPr>
                <w:rFonts w:ascii="宋体" w:hAnsi="宋体" w:cs="宋体" w:hint="eastAsia"/>
                <w:color w:val="000000"/>
                <w:sz w:val="20"/>
                <w:szCs w:val="20"/>
              </w:rPr>
              <w:t>……</w:t>
            </w:r>
          </w:p>
        </w:tc>
        <w:tc>
          <w:tcPr>
            <w:tcW w:w="1876" w:type="dxa"/>
          </w:tcPr>
          <w:p w:rsidR="000223ED" w:rsidRDefault="00B6751E">
            <w:r>
              <w:rPr>
                <w:rFonts w:ascii="宋体" w:hAnsi="宋体" w:cs="宋体" w:hint="eastAsia"/>
                <w:color w:val="000000"/>
                <w:sz w:val="20"/>
                <w:szCs w:val="20"/>
              </w:rPr>
              <w:t>……</w:t>
            </w:r>
          </w:p>
        </w:tc>
        <w:tc>
          <w:tcPr>
            <w:tcW w:w="2880" w:type="dxa"/>
          </w:tcPr>
          <w:p w:rsidR="000223ED" w:rsidRDefault="00B6751E">
            <w:r>
              <w:rPr>
                <w:rFonts w:ascii="宋体" w:hAnsi="宋体" w:cs="宋体" w:hint="eastAsia"/>
                <w:color w:val="000000"/>
                <w:sz w:val="20"/>
                <w:szCs w:val="20"/>
              </w:rPr>
              <w:t>……</w:t>
            </w:r>
          </w:p>
        </w:tc>
      </w:tr>
      <w:tr w:rsidR="000223ED">
        <w:tc>
          <w:tcPr>
            <w:tcW w:w="3632" w:type="dxa"/>
          </w:tcPr>
          <w:p w:rsidR="000223ED" w:rsidRDefault="00B6751E">
            <w:permStart w:id="346173933" w:edGrp="everyone"/>
            <w:permEnd w:id="1885277994"/>
            <w:r>
              <w:rPr>
                <w:rFonts w:ascii="宋体" w:hAnsi="宋体" w:cs="宋体" w:hint="eastAsia"/>
                <w:color w:val="000000"/>
                <w:sz w:val="20"/>
                <w:szCs w:val="20"/>
              </w:rPr>
              <w:t>……</w:t>
            </w:r>
          </w:p>
        </w:tc>
        <w:tc>
          <w:tcPr>
            <w:tcW w:w="1876" w:type="dxa"/>
          </w:tcPr>
          <w:p w:rsidR="000223ED" w:rsidRDefault="00B6751E">
            <w:r>
              <w:rPr>
                <w:rFonts w:ascii="宋体" w:hAnsi="宋体" w:cs="宋体" w:hint="eastAsia"/>
                <w:color w:val="000000"/>
                <w:sz w:val="20"/>
                <w:szCs w:val="20"/>
              </w:rPr>
              <w:t>……</w:t>
            </w:r>
          </w:p>
        </w:tc>
        <w:tc>
          <w:tcPr>
            <w:tcW w:w="2880" w:type="dxa"/>
          </w:tcPr>
          <w:p w:rsidR="000223ED" w:rsidRDefault="00B6751E">
            <w:r>
              <w:rPr>
                <w:rFonts w:ascii="宋体" w:hAnsi="宋体" w:cs="宋体" w:hint="eastAsia"/>
                <w:color w:val="000000"/>
                <w:sz w:val="20"/>
                <w:szCs w:val="20"/>
              </w:rPr>
              <w:t>……</w:t>
            </w:r>
          </w:p>
        </w:tc>
      </w:tr>
    </w:tbl>
    <w:permEnd w:id="346173933"/>
    <w:p w:rsidR="000223ED" w:rsidRDefault="00B6751E">
      <w:pPr>
        <w:spacing w:line="360" w:lineRule="auto"/>
        <w:rPr>
          <w:rFonts w:ascii="仿宋_GB2312" w:eastAsia="仿宋_GB2312" w:hAnsi="仿宋_GB2312" w:cs="仿宋_GB2312"/>
          <w:sz w:val="32"/>
          <w:szCs w:val="32"/>
        </w:rPr>
      </w:pPr>
      <w:r>
        <w:rPr>
          <w:rFonts w:ascii="宋体" w:hAnsi="宋体" w:cs="宋体" w:hint="eastAsia"/>
          <w:color w:val="000000"/>
          <w:sz w:val="20"/>
          <w:szCs w:val="20"/>
        </w:rPr>
        <w:t>注：</w:t>
      </w:r>
      <w:permStart w:id="2102153461" w:edGrp="everyone"/>
      <w:r>
        <w:rPr>
          <w:rFonts w:ascii="宋体" w:hAnsi="宋体" w:cs="宋体" w:hint="eastAsia"/>
          <w:color w:val="000000"/>
          <w:sz w:val="20"/>
          <w:szCs w:val="20"/>
        </w:rPr>
        <w:t>**</w:t>
      </w:r>
      <w:permEnd w:id="2102153461"/>
      <w:r>
        <w:rPr>
          <w:rFonts w:ascii="仿宋_GB2312" w:eastAsia="仿宋_GB2312" w:hAnsi="仿宋_GB2312" w:cs="仿宋_GB2312"/>
          <w:sz w:val="32"/>
          <w:szCs w:val="32"/>
        </w:rPr>
        <w:t xml:space="preserve"> </w:t>
      </w:r>
    </w:p>
    <w:p w:rsidR="000223ED" w:rsidRDefault="000223ED">
      <w:pPr>
        <w:ind w:firstLine="640"/>
        <w:rPr>
          <w:rFonts w:ascii="仿宋_GB2312" w:eastAsia="仿宋_GB2312" w:hAnsi="仿宋_GB2312" w:cs="仿宋_GB2312"/>
          <w:sz w:val="32"/>
          <w:szCs w:val="32"/>
        </w:rPr>
        <w:sectPr w:rsidR="000223ED">
          <w:pgSz w:w="11906" w:h="16838"/>
          <w:pgMar w:top="1440" w:right="1800" w:bottom="1440" w:left="1800" w:header="851" w:footer="992" w:gutter="0"/>
          <w:cols w:space="720"/>
          <w:docGrid w:type="lines" w:linePitch="312"/>
        </w:sectPr>
      </w:pPr>
    </w:p>
    <w:p w:rsidR="000223ED" w:rsidRDefault="00B6751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w:t>
      </w:r>
      <w:r>
        <w:rPr>
          <w:rFonts w:ascii="黑体" w:eastAsia="黑体" w:hAnsi="黑体" w:cs="方正小标宋简体" w:hint="eastAsia"/>
          <w:sz w:val="44"/>
          <w:szCs w:val="44"/>
        </w:rPr>
        <w:t xml:space="preserve">  </w:t>
      </w:r>
      <w:r>
        <w:rPr>
          <w:rFonts w:ascii="黑体" w:eastAsia="黑体" w:hAnsi="黑体" w:cs="方正小标宋简体" w:hint="eastAsia"/>
          <w:sz w:val="44"/>
          <w:szCs w:val="44"/>
        </w:rPr>
        <w:t>名词解释</w:t>
      </w:r>
    </w:p>
    <w:p w:rsidR="000223ED" w:rsidRDefault="00B6751E">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83" w:name="PO_part4"/>
      <w:r>
        <w:rPr>
          <w:rFonts w:ascii="仿宋_GB2312" w:eastAsia="仿宋_GB2312" w:hint="eastAsia"/>
          <w:b/>
          <w:sz w:val="32"/>
          <w:szCs w:val="32"/>
        </w:rPr>
        <w:t xml:space="preserve"> </w:t>
      </w:r>
      <w:permStart w:id="1676614432" w:edGrp="everyone"/>
      <w:r>
        <w:rPr>
          <w:rFonts w:ascii="仿宋_GB2312" w:eastAsia="仿宋_GB2312" w:hint="eastAsia"/>
          <w:b/>
          <w:sz w:val="32"/>
          <w:szCs w:val="32"/>
        </w:rPr>
        <w:t>一、财政拨款收入：</w:t>
      </w:r>
      <w:r>
        <w:rPr>
          <w:rFonts w:ascii="仿宋_GB2312" w:eastAsia="仿宋_GB2312" w:hint="eastAsia"/>
          <w:sz w:val="32"/>
          <w:szCs w:val="32"/>
        </w:rPr>
        <w:t>指预算单位从本级财政部门取得的财政预算资金收入。</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指事业单位开展专业业务活动及辅助活动所取得的收入。</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六、基本支出：</w:t>
      </w:r>
      <w:r>
        <w:rPr>
          <w:rFonts w:ascii="仿宋_GB2312" w:eastAsia="仿宋_GB2312" w:hint="eastAsia"/>
          <w:sz w:val="32"/>
          <w:szCs w:val="32"/>
        </w:rPr>
        <w:t>指为保障机构正常运转、完成日常工作任务而发生的人员支出和公用支出。</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七、项目支出：</w:t>
      </w:r>
      <w:r>
        <w:rPr>
          <w:rFonts w:ascii="仿宋_GB2312" w:eastAsia="仿宋_GB2312" w:hint="eastAsia"/>
          <w:sz w:val="32"/>
          <w:szCs w:val="32"/>
        </w:rPr>
        <w:t>指在基本支出之外为完成特定行政任务和事业发展目标所发生的支出。</w:t>
      </w:r>
    </w:p>
    <w:p w:rsidR="000223ED" w:rsidRDefault="00B6751E">
      <w:pPr>
        <w:spacing w:line="288" w:lineRule="auto"/>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0223ED" w:rsidRDefault="00B6751E">
      <w:pPr>
        <w:spacing w:line="288" w:lineRule="auto"/>
        <w:rPr>
          <w:rFonts w:ascii="仿宋_GB2312" w:eastAsia="仿宋_GB2312"/>
          <w:sz w:val="32"/>
          <w:szCs w:val="32"/>
        </w:rPr>
      </w:pPr>
      <w:r>
        <w:rPr>
          <w:rFonts w:ascii="仿宋_GB2312" w:eastAsia="仿宋_GB2312" w:hint="eastAsia"/>
          <w:b/>
          <w:sz w:val="32"/>
          <w:szCs w:val="32"/>
        </w:rPr>
        <w:lastRenderedPageBreak/>
        <w:t xml:space="preserve">  </w:t>
      </w:r>
      <w:r>
        <w:rPr>
          <w:rFonts w:ascii="仿宋_GB2312" w:eastAsia="仿宋_GB2312" w:hint="eastAsia"/>
          <w:b/>
          <w:sz w:val="32"/>
          <w:szCs w:val="32"/>
        </w:rPr>
        <w:t xml:space="preserve">  </w:t>
      </w:r>
      <w:r>
        <w:rPr>
          <w:rFonts w:ascii="仿宋_GB2312" w:eastAsia="仿宋_GB2312" w:hint="eastAsia"/>
          <w:b/>
          <w:sz w:val="32"/>
          <w:szCs w:val="32"/>
        </w:rPr>
        <w:t>九、行政经费（机关运行经费）：</w:t>
      </w:r>
      <w:r>
        <w:rPr>
          <w:rFonts w:ascii="仿宋_GB2312" w:eastAsia="仿宋_GB2312" w:hint="eastAsia"/>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0223ED" w:rsidRDefault="00B6751E">
      <w:pPr>
        <w:spacing w:line="288" w:lineRule="auto"/>
        <w:ind w:left="1"/>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w:t>
      </w:r>
      <w:r>
        <w:rPr>
          <w:rFonts w:ascii="仿宋_GB2312" w:eastAsia="仿宋_GB2312" w:hint="eastAsia"/>
          <w:sz w:val="32"/>
          <w:szCs w:val="32"/>
        </w:rPr>
        <w:t>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r>
        <w:rPr>
          <w:rFonts w:ascii="楷体_GB2312" w:eastAsia="楷体_GB2312" w:hAnsi="楷体_GB2312" w:cs="楷体_GB2312" w:hint="eastAsia"/>
          <w:sz w:val="32"/>
          <w:szCs w:val="32"/>
        </w:rPr>
        <w:t xml:space="preserve"> </w:t>
      </w:r>
      <w:permEnd w:id="1676614432"/>
      <w:r>
        <w:rPr>
          <w:rFonts w:ascii="仿宋_GB2312" w:eastAsia="仿宋_GB2312" w:hint="eastAsia"/>
          <w:sz w:val="32"/>
          <w:szCs w:val="32"/>
        </w:rPr>
        <w:t xml:space="preserve"> </w:t>
      </w:r>
      <w:bookmarkEnd w:id="83"/>
    </w:p>
    <w:p w:rsidR="000223ED" w:rsidRDefault="000223ED"/>
    <w:sectPr w:rsidR="000223E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charset w:val="86"/>
    <w:family w:val="auto"/>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U5ZjAwibufn4wViouXCjler9Ec=" w:salt="1CbIQXOirjPqIC4AlilFnQ=="/>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D72"/>
    <w:rsid w:val="00001E5E"/>
    <w:rsid w:val="00011766"/>
    <w:rsid w:val="00020D3A"/>
    <w:rsid w:val="000223ED"/>
    <w:rsid w:val="000234D9"/>
    <w:rsid w:val="000270B1"/>
    <w:rsid w:val="00033665"/>
    <w:rsid w:val="0004060B"/>
    <w:rsid w:val="00043B36"/>
    <w:rsid w:val="0004796D"/>
    <w:rsid w:val="00047F1D"/>
    <w:rsid w:val="000567EA"/>
    <w:rsid w:val="00056F9C"/>
    <w:rsid w:val="00061317"/>
    <w:rsid w:val="000617A4"/>
    <w:rsid w:val="00064F73"/>
    <w:rsid w:val="00067915"/>
    <w:rsid w:val="0007617B"/>
    <w:rsid w:val="000907DB"/>
    <w:rsid w:val="0009668B"/>
    <w:rsid w:val="00097561"/>
    <w:rsid w:val="000A2339"/>
    <w:rsid w:val="000A4C11"/>
    <w:rsid w:val="000A76ED"/>
    <w:rsid w:val="000B04D4"/>
    <w:rsid w:val="000B12F2"/>
    <w:rsid w:val="000B1592"/>
    <w:rsid w:val="000C0314"/>
    <w:rsid w:val="000C504A"/>
    <w:rsid w:val="000D4F06"/>
    <w:rsid w:val="000D6DA0"/>
    <w:rsid w:val="000E3C18"/>
    <w:rsid w:val="000E5D5A"/>
    <w:rsid w:val="000F6B2B"/>
    <w:rsid w:val="00101345"/>
    <w:rsid w:val="00111D7C"/>
    <w:rsid w:val="00113B1E"/>
    <w:rsid w:val="00116EDE"/>
    <w:rsid w:val="00117AC7"/>
    <w:rsid w:val="00121DCB"/>
    <w:rsid w:val="0012261E"/>
    <w:rsid w:val="001272E3"/>
    <w:rsid w:val="00133671"/>
    <w:rsid w:val="00137A52"/>
    <w:rsid w:val="00137EFA"/>
    <w:rsid w:val="001401ED"/>
    <w:rsid w:val="00145531"/>
    <w:rsid w:val="00152A80"/>
    <w:rsid w:val="00152FBA"/>
    <w:rsid w:val="0016386F"/>
    <w:rsid w:val="00164A5F"/>
    <w:rsid w:val="001666FD"/>
    <w:rsid w:val="00176374"/>
    <w:rsid w:val="00180EA1"/>
    <w:rsid w:val="0019633C"/>
    <w:rsid w:val="001A2673"/>
    <w:rsid w:val="001A3EBB"/>
    <w:rsid w:val="001A5C6E"/>
    <w:rsid w:val="001A6EA7"/>
    <w:rsid w:val="001B3230"/>
    <w:rsid w:val="001B3533"/>
    <w:rsid w:val="001D18AA"/>
    <w:rsid w:val="001D4270"/>
    <w:rsid w:val="001D76BF"/>
    <w:rsid w:val="001D7B98"/>
    <w:rsid w:val="001E155E"/>
    <w:rsid w:val="001E5C9D"/>
    <w:rsid w:val="001E7AA4"/>
    <w:rsid w:val="001F299F"/>
    <w:rsid w:val="001F46F7"/>
    <w:rsid w:val="001F7057"/>
    <w:rsid w:val="002040BA"/>
    <w:rsid w:val="00204F0B"/>
    <w:rsid w:val="00204F40"/>
    <w:rsid w:val="002056F9"/>
    <w:rsid w:val="00205FEF"/>
    <w:rsid w:val="00207127"/>
    <w:rsid w:val="00213927"/>
    <w:rsid w:val="0021759B"/>
    <w:rsid w:val="002214E6"/>
    <w:rsid w:val="00222F0B"/>
    <w:rsid w:val="00223976"/>
    <w:rsid w:val="0022635D"/>
    <w:rsid w:val="002266A4"/>
    <w:rsid w:val="00232EA7"/>
    <w:rsid w:val="0023485B"/>
    <w:rsid w:val="0023715C"/>
    <w:rsid w:val="00237A22"/>
    <w:rsid w:val="0024036A"/>
    <w:rsid w:val="0024648F"/>
    <w:rsid w:val="00246F78"/>
    <w:rsid w:val="002518C1"/>
    <w:rsid w:val="00252C1C"/>
    <w:rsid w:val="00254882"/>
    <w:rsid w:val="0025738D"/>
    <w:rsid w:val="002626E4"/>
    <w:rsid w:val="0026574F"/>
    <w:rsid w:val="00267EA1"/>
    <w:rsid w:val="002773A6"/>
    <w:rsid w:val="002843FC"/>
    <w:rsid w:val="00284C5B"/>
    <w:rsid w:val="00286C40"/>
    <w:rsid w:val="00286D3B"/>
    <w:rsid w:val="002A0E8F"/>
    <w:rsid w:val="002A279B"/>
    <w:rsid w:val="002A4F4F"/>
    <w:rsid w:val="002A5D7C"/>
    <w:rsid w:val="002C450A"/>
    <w:rsid w:val="002C4D26"/>
    <w:rsid w:val="002D10CA"/>
    <w:rsid w:val="002D5E25"/>
    <w:rsid w:val="002D6BAD"/>
    <w:rsid w:val="002E0B48"/>
    <w:rsid w:val="002E2B3D"/>
    <w:rsid w:val="002E5849"/>
    <w:rsid w:val="002E669F"/>
    <w:rsid w:val="002F20D1"/>
    <w:rsid w:val="002F229E"/>
    <w:rsid w:val="002F2E55"/>
    <w:rsid w:val="002F3A42"/>
    <w:rsid w:val="002F5B21"/>
    <w:rsid w:val="00300507"/>
    <w:rsid w:val="00301C40"/>
    <w:rsid w:val="003023F8"/>
    <w:rsid w:val="003036F2"/>
    <w:rsid w:val="00305022"/>
    <w:rsid w:val="00310EDA"/>
    <w:rsid w:val="00314A0B"/>
    <w:rsid w:val="00325E04"/>
    <w:rsid w:val="00331CDA"/>
    <w:rsid w:val="00332209"/>
    <w:rsid w:val="00337C11"/>
    <w:rsid w:val="0034793C"/>
    <w:rsid w:val="00350932"/>
    <w:rsid w:val="00351370"/>
    <w:rsid w:val="00353B2F"/>
    <w:rsid w:val="00360505"/>
    <w:rsid w:val="00364EF2"/>
    <w:rsid w:val="00365D9B"/>
    <w:rsid w:val="00365FF8"/>
    <w:rsid w:val="00381700"/>
    <w:rsid w:val="00383D98"/>
    <w:rsid w:val="003965B7"/>
    <w:rsid w:val="003B5C0A"/>
    <w:rsid w:val="003C0CF8"/>
    <w:rsid w:val="003C277E"/>
    <w:rsid w:val="003C5A30"/>
    <w:rsid w:val="003D2DD1"/>
    <w:rsid w:val="003D368A"/>
    <w:rsid w:val="003E5A8D"/>
    <w:rsid w:val="003E5F3D"/>
    <w:rsid w:val="004036DC"/>
    <w:rsid w:val="00416157"/>
    <w:rsid w:val="004244FF"/>
    <w:rsid w:val="00435AB2"/>
    <w:rsid w:val="00437AFA"/>
    <w:rsid w:val="00440430"/>
    <w:rsid w:val="0045231D"/>
    <w:rsid w:val="00454196"/>
    <w:rsid w:val="00456880"/>
    <w:rsid w:val="00457527"/>
    <w:rsid w:val="00462981"/>
    <w:rsid w:val="00462C0B"/>
    <w:rsid w:val="00464718"/>
    <w:rsid w:val="0047400F"/>
    <w:rsid w:val="00480EA7"/>
    <w:rsid w:val="0048543C"/>
    <w:rsid w:val="00490C63"/>
    <w:rsid w:val="00490C68"/>
    <w:rsid w:val="004936C2"/>
    <w:rsid w:val="004956D1"/>
    <w:rsid w:val="004A6087"/>
    <w:rsid w:val="004A7611"/>
    <w:rsid w:val="004B1127"/>
    <w:rsid w:val="004B52F0"/>
    <w:rsid w:val="004B6727"/>
    <w:rsid w:val="004C2FD0"/>
    <w:rsid w:val="004D0157"/>
    <w:rsid w:val="004D458A"/>
    <w:rsid w:val="004E28F1"/>
    <w:rsid w:val="004E3441"/>
    <w:rsid w:val="004E7373"/>
    <w:rsid w:val="004E7609"/>
    <w:rsid w:val="00500A30"/>
    <w:rsid w:val="005046E5"/>
    <w:rsid w:val="00507860"/>
    <w:rsid w:val="005116EA"/>
    <w:rsid w:val="005121E4"/>
    <w:rsid w:val="00526567"/>
    <w:rsid w:val="00527F28"/>
    <w:rsid w:val="00530163"/>
    <w:rsid w:val="00532CEC"/>
    <w:rsid w:val="00540DC4"/>
    <w:rsid w:val="00542031"/>
    <w:rsid w:val="005442BE"/>
    <w:rsid w:val="00547293"/>
    <w:rsid w:val="0055292C"/>
    <w:rsid w:val="00553CE3"/>
    <w:rsid w:val="00560CCC"/>
    <w:rsid w:val="00563530"/>
    <w:rsid w:val="00566532"/>
    <w:rsid w:val="005709AC"/>
    <w:rsid w:val="0057264A"/>
    <w:rsid w:val="00576BE2"/>
    <w:rsid w:val="005806C8"/>
    <w:rsid w:val="00582444"/>
    <w:rsid w:val="00584AAC"/>
    <w:rsid w:val="00593668"/>
    <w:rsid w:val="00594B58"/>
    <w:rsid w:val="00594FDD"/>
    <w:rsid w:val="005B5467"/>
    <w:rsid w:val="005C20F8"/>
    <w:rsid w:val="005C48D6"/>
    <w:rsid w:val="005C4D17"/>
    <w:rsid w:val="005D1AA9"/>
    <w:rsid w:val="005D3935"/>
    <w:rsid w:val="005E108B"/>
    <w:rsid w:val="005E2265"/>
    <w:rsid w:val="005E25BA"/>
    <w:rsid w:val="005E42B5"/>
    <w:rsid w:val="005E5FE2"/>
    <w:rsid w:val="005E7A43"/>
    <w:rsid w:val="005E7C33"/>
    <w:rsid w:val="006012DC"/>
    <w:rsid w:val="00602E5B"/>
    <w:rsid w:val="006032FA"/>
    <w:rsid w:val="00613444"/>
    <w:rsid w:val="0062238A"/>
    <w:rsid w:val="00624FAE"/>
    <w:rsid w:val="00626E2D"/>
    <w:rsid w:val="00630F06"/>
    <w:rsid w:val="0063178E"/>
    <w:rsid w:val="0063274E"/>
    <w:rsid w:val="0063351D"/>
    <w:rsid w:val="00634B29"/>
    <w:rsid w:val="00637B9B"/>
    <w:rsid w:val="00643969"/>
    <w:rsid w:val="006471C6"/>
    <w:rsid w:val="00656F1C"/>
    <w:rsid w:val="006601E1"/>
    <w:rsid w:val="00660972"/>
    <w:rsid w:val="00662CB8"/>
    <w:rsid w:val="00671A01"/>
    <w:rsid w:val="00675556"/>
    <w:rsid w:val="00690A37"/>
    <w:rsid w:val="006930D7"/>
    <w:rsid w:val="00696D35"/>
    <w:rsid w:val="00696E68"/>
    <w:rsid w:val="006A4E42"/>
    <w:rsid w:val="006A5F54"/>
    <w:rsid w:val="006A7AAA"/>
    <w:rsid w:val="006B0949"/>
    <w:rsid w:val="006B38D0"/>
    <w:rsid w:val="006C2841"/>
    <w:rsid w:val="006C4166"/>
    <w:rsid w:val="006D2EA0"/>
    <w:rsid w:val="006E1618"/>
    <w:rsid w:val="006E357E"/>
    <w:rsid w:val="006E6CCB"/>
    <w:rsid w:val="006E6DDB"/>
    <w:rsid w:val="006E7395"/>
    <w:rsid w:val="006E785A"/>
    <w:rsid w:val="006F2422"/>
    <w:rsid w:val="006F5550"/>
    <w:rsid w:val="006F56F6"/>
    <w:rsid w:val="006F578A"/>
    <w:rsid w:val="0070150C"/>
    <w:rsid w:val="00706F4C"/>
    <w:rsid w:val="00707AB9"/>
    <w:rsid w:val="007125BE"/>
    <w:rsid w:val="00715732"/>
    <w:rsid w:val="00716279"/>
    <w:rsid w:val="00716411"/>
    <w:rsid w:val="00717A05"/>
    <w:rsid w:val="007244A1"/>
    <w:rsid w:val="0072797F"/>
    <w:rsid w:val="00735E59"/>
    <w:rsid w:val="007364D6"/>
    <w:rsid w:val="00744491"/>
    <w:rsid w:val="007454EE"/>
    <w:rsid w:val="00746C47"/>
    <w:rsid w:val="00754D9A"/>
    <w:rsid w:val="00763F46"/>
    <w:rsid w:val="00771521"/>
    <w:rsid w:val="00771D3C"/>
    <w:rsid w:val="007759A8"/>
    <w:rsid w:val="00781A35"/>
    <w:rsid w:val="0079535C"/>
    <w:rsid w:val="0079772B"/>
    <w:rsid w:val="007A321A"/>
    <w:rsid w:val="007A4C47"/>
    <w:rsid w:val="007A7827"/>
    <w:rsid w:val="007B73C2"/>
    <w:rsid w:val="007C35B7"/>
    <w:rsid w:val="007C3E78"/>
    <w:rsid w:val="007C5C61"/>
    <w:rsid w:val="007C7AEF"/>
    <w:rsid w:val="007D0A1F"/>
    <w:rsid w:val="007D6DE5"/>
    <w:rsid w:val="007E0215"/>
    <w:rsid w:val="007E4CB7"/>
    <w:rsid w:val="007E5482"/>
    <w:rsid w:val="007E5905"/>
    <w:rsid w:val="007F5309"/>
    <w:rsid w:val="00815200"/>
    <w:rsid w:val="00816250"/>
    <w:rsid w:val="008171CC"/>
    <w:rsid w:val="0082037C"/>
    <w:rsid w:val="00820EFA"/>
    <w:rsid w:val="00822B8D"/>
    <w:rsid w:val="008249E3"/>
    <w:rsid w:val="00825298"/>
    <w:rsid w:val="00832D8D"/>
    <w:rsid w:val="00833D35"/>
    <w:rsid w:val="00836880"/>
    <w:rsid w:val="008420E7"/>
    <w:rsid w:val="00844D2E"/>
    <w:rsid w:val="00847B34"/>
    <w:rsid w:val="00852CE6"/>
    <w:rsid w:val="00856A69"/>
    <w:rsid w:val="008606FE"/>
    <w:rsid w:val="0086418E"/>
    <w:rsid w:val="00872AE0"/>
    <w:rsid w:val="00872E37"/>
    <w:rsid w:val="00873502"/>
    <w:rsid w:val="008775DB"/>
    <w:rsid w:val="00885685"/>
    <w:rsid w:val="00887D85"/>
    <w:rsid w:val="00891064"/>
    <w:rsid w:val="00894375"/>
    <w:rsid w:val="008B19BD"/>
    <w:rsid w:val="008B1B78"/>
    <w:rsid w:val="008C051D"/>
    <w:rsid w:val="008C53AB"/>
    <w:rsid w:val="008C6DF7"/>
    <w:rsid w:val="008D18F1"/>
    <w:rsid w:val="008D24E3"/>
    <w:rsid w:val="008D6223"/>
    <w:rsid w:val="008E1601"/>
    <w:rsid w:val="008E6D60"/>
    <w:rsid w:val="008E779F"/>
    <w:rsid w:val="008F4F9B"/>
    <w:rsid w:val="00900D14"/>
    <w:rsid w:val="00901DA1"/>
    <w:rsid w:val="00905763"/>
    <w:rsid w:val="00910A29"/>
    <w:rsid w:val="0091350A"/>
    <w:rsid w:val="00914D69"/>
    <w:rsid w:val="0092161E"/>
    <w:rsid w:val="009223AD"/>
    <w:rsid w:val="009235C8"/>
    <w:rsid w:val="00924E6D"/>
    <w:rsid w:val="00940221"/>
    <w:rsid w:val="009420CF"/>
    <w:rsid w:val="009479E1"/>
    <w:rsid w:val="00952E8F"/>
    <w:rsid w:val="00953F16"/>
    <w:rsid w:val="0095514F"/>
    <w:rsid w:val="00961657"/>
    <w:rsid w:val="00964E10"/>
    <w:rsid w:val="009651A9"/>
    <w:rsid w:val="009656EC"/>
    <w:rsid w:val="0096638C"/>
    <w:rsid w:val="00972008"/>
    <w:rsid w:val="009757C4"/>
    <w:rsid w:val="00984A2F"/>
    <w:rsid w:val="0099052C"/>
    <w:rsid w:val="00992139"/>
    <w:rsid w:val="0099228C"/>
    <w:rsid w:val="00993DEF"/>
    <w:rsid w:val="00994403"/>
    <w:rsid w:val="00997BAF"/>
    <w:rsid w:val="009A7813"/>
    <w:rsid w:val="009B01A7"/>
    <w:rsid w:val="009B0469"/>
    <w:rsid w:val="009B6C7F"/>
    <w:rsid w:val="009C25B7"/>
    <w:rsid w:val="009C2BCD"/>
    <w:rsid w:val="009C6A97"/>
    <w:rsid w:val="009D26CF"/>
    <w:rsid w:val="009D30D2"/>
    <w:rsid w:val="009D477C"/>
    <w:rsid w:val="009D4811"/>
    <w:rsid w:val="009E1896"/>
    <w:rsid w:val="009E35C5"/>
    <w:rsid w:val="009E5C81"/>
    <w:rsid w:val="009F07F1"/>
    <w:rsid w:val="009F3B8E"/>
    <w:rsid w:val="00A0194E"/>
    <w:rsid w:val="00A02D97"/>
    <w:rsid w:val="00A10E8A"/>
    <w:rsid w:val="00A253FB"/>
    <w:rsid w:val="00A36009"/>
    <w:rsid w:val="00A43F9A"/>
    <w:rsid w:val="00A44446"/>
    <w:rsid w:val="00A45246"/>
    <w:rsid w:val="00A47A5A"/>
    <w:rsid w:val="00A551B2"/>
    <w:rsid w:val="00A55898"/>
    <w:rsid w:val="00A6010C"/>
    <w:rsid w:val="00A61DA2"/>
    <w:rsid w:val="00A63695"/>
    <w:rsid w:val="00A64367"/>
    <w:rsid w:val="00A740C4"/>
    <w:rsid w:val="00A75CD9"/>
    <w:rsid w:val="00A77A6A"/>
    <w:rsid w:val="00A80CDE"/>
    <w:rsid w:val="00A909C8"/>
    <w:rsid w:val="00A93AF6"/>
    <w:rsid w:val="00A96D33"/>
    <w:rsid w:val="00A96E6E"/>
    <w:rsid w:val="00AA08AD"/>
    <w:rsid w:val="00AA09D6"/>
    <w:rsid w:val="00AA211A"/>
    <w:rsid w:val="00AA5FCF"/>
    <w:rsid w:val="00AB28B8"/>
    <w:rsid w:val="00AB3983"/>
    <w:rsid w:val="00AB3E95"/>
    <w:rsid w:val="00AB6CA7"/>
    <w:rsid w:val="00AB741C"/>
    <w:rsid w:val="00AD128E"/>
    <w:rsid w:val="00AD3ED6"/>
    <w:rsid w:val="00AE2452"/>
    <w:rsid w:val="00AE271C"/>
    <w:rsid w:val="00AE6826"/>
    <w:rsid w:val="00AF262E"/>
    <w:rsid w:val="00AF5BB0"/>
    <w:rsid w:val="00AF6644"/>
    <w:rsid w:val="00B0057D"/>
    <w:rsid w:val="00B036C2"/>
    <w:rsid w:val="00B03E69"/>
    <w:rsid w:val="00B07183"/>
    <w:rsid w:val="00B10426"/>
    <w:rsid w:val="00B10B68"/>
    <w:rsid w:val="00B11453"/>
    <w:rsid w:val="00B11C30"/>
    <w:rsid w:val="00B26039"/>
    <w:rsid w:val="00B34733"/>
    <w:rsid w:val="00B36CE4"/>
    <w:rsid w:val="00B37B27"/>
    <w:rsid w:val="00B43AF7"/>
    <w:rsid w:val="00B462C6"/>
    <w:rsid w:val="00B50902"/>
    <w:rsid w:val="00B512AC"/>
    <w:rsid w:val="00B51E7C"/>
    <w:rsid w:val="00B62387"/>
    <w:rsid w:val="00B6751E"/>
    <w:rsid w:val="00B85DF3"/>
    <w:rsid w:val="00B977BF"/>
    <w:rsid w:val="00BA1D10"/>
    <w:rsid w:val="00BA378F"/>
    <w:rsid w:val="00BA4FAB"/>
    <w:rsid w:val="00BB2E47"/>
    <w:rsid w:val="00BB5C7F"/>
    <w:rsid w:val="00BB673F"/>
    <w:rsid w:val="00BC60F6"/>
    <w:rsid w:val="00BE1EF8"/>
    <w:rsid w:val="00BE26B7"/>
    <w:rsid w:val="00BE33C9"/>
    <w:rsid w:val="00BE6776"/>
    <w:rsid w:val="00BE7680"/>
    <w:rsid w:val="00BF3A37"/>
    <w:rsid w:val="00BF54FA"/>
    <w:rsid w:val="00BF5BD0"/>
    <w:rsid w:val="00BF73DA"/>
    <w:rsid w:val="00BF7442"/>
    <w:rsid w:val="00C05A4E"/>
    <w:rsid w:val="00C0641B"/>
    <w:rsid w:val="00C1127C"/>
    <w:rsid w:val="00C143FA"/>
    <w:rsid w:val="00C14640"/>
    <w:rsid w:val="00C223D7"/>
    <w:rsid w:val="00C24315"/>
    <w:rsid w:val="00C30190"/>
    <w:rsid w:val="00C3080E"/>
    <w:rsid w:val="00C33C03"/>
    <w:rsid w:val="00C33F8A"/>
    <w:rsid w:val="00C35298"/>
    <w:rsid w:val="00C447F7"/>
    <w:rsid w:val="00C51CCB"/>
    <w:rsid w:val="00C51DE5"/>
    <w:rsid w:val="00C53230"/>
    <w:rsid w:val="00C551B0"/>
    <w:rsid w:val="00C56534"/>
    <w:rsid w:val="00C56CF8"/>
    <w:rsid w:val="00C5753B"/>
    <w:rsid w:val="00C60AC7"/>
    <w:rsid w:val="00C61692"/>
    <w:rsid w:val="00C62175"/>
    <w:rsid w:val="00C63DF8"/>
    <w:rsid w:val="00C6422F"/>
    <w:rsid w:val="00C70E61"/>
    <w:rsid w:val="00C7366C"/>
    <w:rsid w:val="00C75C7A"/>
    <w:rsid w:val="00C80377"/>
    <w:rsid w:val="00C83A84"/>
    <w:rsid w:val="00C86882"/>
    <w:rsid w:val="00CA497A"/>
    <w:rsid w:val="00CB57A8"/>
    <w:rsid w:val="00CC0A5F"/>
    <w:rsid w:val="00CC1A8E"/>
    <w:rsid w:val="00CC4783"/>
    <w:rsid w:val="00CD05C2"/>
    <w:rsid w:val="00CD214C"/>
    <w:rsid w:val="00CD34EE"/>
    <w:rsid w:val="00CE14B0"/>
    <w:rsid w:val="00CF1464"/>
    <w:rsid w:val="00CF2A34"/>
    <w:rsid w:val="00CF6007"/>
    <w:rsid w:val="00D0363F"/>
    <w:rsid w:val="00D15F5C"/>
    <w:rsid w:val="00D1626A"/>
    <w:rsid w:val="00D164C7"/>
    <w:rsid w:val="00D20272"/>
    <w:rsid w:val="00D20DCB"/>
    <w:rsid w:val="00D2433F"/>
    <w:rsid w:val="00D24BFA"/>
    <w:rsid w:val="00D32921"/>
    <w:rsid w:val="00D33A83"/>
    <w:rsid w:val="00D4149F"/>
    <w:rsid w:val="00D5609A"/>
    <w:rsid w:val="00D63788"/>
    <w:rsid w:val="00D6610C"/>
    <w:rsid w:val="00D75C19"/>
    <w:rsid w:val="00D8396B"/>
    <w:rsid w:val="00D84712"/>
    <w:rsid w:val="00D862C2"/>
    <w:rsid w:val="00D87E6F"/>
    <w:rsid w:val="00D90536"/>
    <w:rsid w:val="00D90FB3"/>
    <w:rsid w:val="00D9191A"/>
    <w:rsid w:val="00D940D3"/>
    <w:rsid w:val="00DA157E"/>
    <w:rsid w:val="00DA23EC"/>
    <w:rsid w:val="00DB1F4B"/>
    <w:rsid w:val="00DB578F"/>
    <w:rsid w:val="00DC09D2"/>
    <w:rsid w:val="00DC0DF2"/>
    <w:rsid w:val="00DC5352"/>
    <w:rsid w:val="00DD0D00"/>
    <w:rsid w:val="00DD15BD"/>
    <w:rsid w:val="00DD255A"/>
    <w:rsid w:val="00DD30B5"/>
    <w:rsid w:val="00DD778A"/>
    <w:rsid w:val="00DE172B"/>
    <w:rsid w:val="00DE3F8D"/>
    <w:rsid w:val="00DF73BF"/>
    <w:rsid w:val="00E02CAB"/>
    <w:rsid w:val="00E03B93"/>
    <w:rsid w:val="00E04455"/>
    <w:rsid w:val="00E11EA3"/>
    <w:rsid w:val="00E15280"/>
    <w:rsid w:val="00E15F9E"/>
    <w:rsid w:val="00E20B84"/>
    <w:rsid w:val="00E22741"/>
    <w:rsid w:val="00E36114"/>
    <w:rsid w:val="00E36678"/>
    <w:rsid w:val="00E4604D"/>
    <w:rsid w:val="00E523EF"/>
    <w:rsid w:val="00E55BD8"/>
    <w:rsid w:val="00E714AD"/>
    <w:rsid w:val="00E738AE"/>
    <w:rsid w:val="00E8308D"/>
    <w:rsid w:val="00E864AB"/>
    <w:rsid w:val="00E865E3"/>
    <w:rsid w:val="00E86A16"/>
    <w:rsid w:val="00E92543"/>
    <w:rsid w:val="00E93323"/>
    <w:rsid w:val="00E95937"/>
    <w:rsid w:val="00EA00CC"/>
    <w:rsid w:val="00EB0714"/>
    <w:rsid w:val="00EB0C36"/>
    <w:rsid w:val="00ED7315"/>
    <w:rsid w:val="00ED7808"/>
    <w:rsid w:val="00EF17CF"/>
    <w:rsid w:val="00EF3B1A"/>
    <w:rsid w:val="00EF4DAB"/>
    <w:rsid w:val="00EF7E51"/>
    <w:rsid w:val="00F00F6A"/>
    <w:rsid w:val="00F01C3E"/>
    <w:rsid w:val="00F0200E"/>
    <w:rsid w:val="00F069D9"/>
    <w:rsid w:val="00F14C77"/>
    <w:rsid w:val="00F15349"/>
    <w:rsid w:val="00F25533"/>
    <w:rsid w:val="00F271CB"/>
    <w:rsid w:val="00F37400"/>
    <w:rsid w:val="00F37786"/>
    <w:rsid w:val="00F37E9C"/>
    <w:rsid w:val="00F53BD7"/>
    <w:rsid w:val="00F57A35"/>
    <w:rsid w:val="00F60FAC"/>
    <w:rsid w:val="00F615CC"/>
    <w:rsid w:val="00F63D81"/>
    <w:rsid w:val="00F67F10"/>
    <w:rsid w:val="00F72A64"/>
    <w:rsid w:val="00F736B4"/>
    <w:rsid w:val="00F751FB"/>
    <w:rsid w:val="00F77F34"/>
    <w:rsid w:val="00F8525B"/>
    <w:rsid w:val="00F8580B"/>
    <w:rsid w:val="00F907D1"/>
    <w:rsid w:val="00F93923"/>
    <w:rsid w:val="00F9420E"/>
    <w:rsid w:val="00F969BA"/>
    <w:rsid w:val="00F9750D"/>
    <w:rsid w:val="00FA0063"/>
    <w:rsid w:val="00FA1198"/>
    <w:rsid w:val="00FA1682"/>
    <w:rsid w:val="00FB2244"/>
    <w:rsid w:val="00FC1442"/>
    <w:rsid w:val="00FC41A3"/>
    <w:rsid w:val="00FC6D50"/>
    <w:rsid w:val="00FD089E"/>
    <w:rsid w:val="00FD37B8"/>
    <w:rsid w:val="00FE38E0"/>
    <w:rsid w:val="00FE675F"/>
    <w:rsid w:val="00FE7417"/>
    <w:rsid w:val="00FF0D3C"/>
    <w:rsid w:val="00FF259D"/>
    <w:rsid w:val="01B45622"/>
    <w:rsid w:val="01D90AFF"/>
    <w:rsid w:val="01D95F9B"/>
    <w:rsid w:val="04414C5A"/>
    <w:rsid w:val="05B91077"/>
    <w:rsid w:val="05DA63D5"/>
    <w:rsid w:val="062E4029"/>
    <w:rsid w:val="06B454AB"/>
    <w:rsid w:val="06C36432"/>
    <w:rsid w:val="078037FF"/>
    <w:rsid w:val="08783F6C"/>
    <w:rsid w:val="0A92506E"/>
    <w:rsid w:val="0B071BA7"/>
    <w:rsid w:val="0B4D593C"/>
    <w:rsid w:val="0BFF62F6"/>
    <w:rsid w:val="0C2343F9"/>
    <w:rsid w:val="0C5A4BA3"/>
    <w:rsid w:val="0D4205F6"/>
    <w:rsid w:val="0D4C15CA"/>
    <w:rsid w:val="0E791713"/>
    <w:rsid w:val="0EF11263"/>
    <w:rsid w:val="0F6109AA"/>
    <w:rsid w:val="103F4B2D"/>
    <w:rsid w:val="11717704"/>
    <w:rsid w:val="117A2E35"/>
    <w:rsid w:val="11AA069F"/>
    <w:rsid w:val="12C616AB"/>
    <w:rsid w:val="13016A31"/>
    <w:rsid w:val="13410513"/>
    <w:rsid w:val="16505CAC"/>
    <w:rsid w:val="17945B62"/>
    <w:rsid w:val="18A71303"/>
    <w:rsid w:val="1A0A34A9"/>
    <w:rsid w:val="1B663169"/>
    <w:rsid w:val="1CF346E3"/>
    <w:rsid w:val="1DA66342"/>
    <w:rsid w:val="1F080A89"/>
    <w:rsid w:val="1F211410"/>
    <w:rsid w:val="1F41655B"/>
    <w:rsid w:val="1F4C145E"/>
    <w:rsid w:val="20E25EAE"/>
    <w:rsid w:val="20EE6A13"/>
    <w:rsid w:val="21171D51"/>
    <w:rsid w:val="21C65653"/>
    <w:rsid w:val="223F4E70"/>
    <w:rsid w:val="22614F3C"/>
    <w:rsid w:val="250A239A"/>
    <w:rsid w:val="25214A81"/>
    <w:rsid w:val="255900BA"/>
    <w:rsid w:val="256B0A86"/>
    <w:rsid w:val="267F6DC4"/>
    <w:rsid w:val="26C210FB"/>
    <w:rsid w:val="280D411B"/>
    <w:rsid w:val="28263A1C"/>
    <w:rsid w:val="285F157D"/>
    <w:rsid w:val="2A3B7DA2"/>
    <w:rsid w:val="2D3C1AFC"/>
    <w:rsid w:val="2D971B87"/>
    <w:rsid w:val="2DAB7E62"/>
    <w:rsid w:val="2DEA3C22"/>
    <w:rsid w:val="2E7B5F75"/>
    <w:rsid w:val="30B20761"/>
    <w:rsid w:val="30BA2575"/>
    <w:rsid w:val="30FE2C43"/>
    <w:rsid w:val="31AC2673"/>
    <w:rsid w:val="31EF67E2"/>
    <w:rsid w:val="320F0B96"/>
    <w:rsid w:val="32622CBE"/>
    <w:rsid w:val="32F33DBC"/>
    <w:rsid w:val="335C27F8"/>
    <w:rsid w:val="33857292"/>
    <w:rsid w:val="33C36048"/>
    <w:rsid w:val="33CA06F0"/>
    <w:rsid w:val="34381C5E"/>
    <w:rsid w:val="34DA3990"/>
    <w:rsid w:val="35C002C4"/>
    <w:rsid w:val="360208A7"/>
    <w:rsid w:val="36297FEC"/>
    <w:rsid w:val="3634782F"/>
    <w:rsid w:val="3664193A"/>
    <w:rsid w:val="36685B59"/>
    <w:rsid w:val="36E602DD"/>
    <w:rsid w:val="37EC6610"/>
    <w:rsid w:val="381229FC"/>
    <w:rsid w:val="39B100EE"/>
    <w:rsid w:val="3CCC0A6E"/>
    <w:rsid w:val="3CE50F6C"/>
    <w:rsid w:val="3CF11290"/>
    <w:rsid w:val="3D9A6A5F"/>
    <w:rsid w:val="3DAB14D0"/>
    <w:rsid w:val="3E924B09"/>
    <w:rsid w:val="3ECC1EF6"/>
    <w:rsid w:val="40041D9C"/>
    <w:rsid w:val="427263C7"/>
    <w:rsid w:val="42E236F5"/>
    <w:rsid w:val="43A4686F"/>
    <w:rsid w:val="459C565C"/>
    <w:rsid w:val="45E27675"/>
    <w:rsid w:val="46463B7A"/>
    <w:rsid w:val="47123CE1"/>
    <w:rsid w:val="474B6FAD"/>
    <w:rsid w:val="477C090E"/>
    <w:rsid w:val="47BB76C5"/>
    <w:rsid w:val="47E60DC9"/>
    <w:rsid w:val="47E82066"/>
    <w:rsid w:val="486F1DBE"/>
    <w:rsid w:val="4A4D67E0"/>
    <w:rsid w:val="4A67100A"/>
    <w:rsid w:val="4B977D64"/>
    <w:rsid w:val="4BAC1C1D"/>
    <w:rsid w:val="4BF85DFC"/>
    <w:rsid w:val="4C26206A"/>
    <w:rsid w:val="4D6A7D0F"/>
    <w:rsid w:val="4FAB19E9"/>
    <w:rsid w:val="4FFE4547"/>
    <w:rsid w:val="50CB6A87"/>
    <w:rsid w:val="51073791"/>
    <w:rsid w:val="532F007B"/>
    <w:rsid w:val="534649FF"/>
    <w:rsid w:val="55B353F5"/>
    <w:rsid w:val="55B86489"/>
    <w:rsid w:val="562C0D37"/>
    <w:rsid w:val="57407F61"/>
    <w:rsid w:val="58740BE1"/>
    <w:rsid w:val="5B0667AC"/>
    <w:rsid w:val="5BB03E37"/>
    <w:rsid w:val="5C92685B"/>
    <w:rsid w:val="60C63FD9"/>
    <w:rsid w:val="60CB7B43"/>
    <w:rsid w:val="60E37A9B"/>
    <w:rsid w:val="614748AD"/>
    <w:rsid w:val="61E21CA2"/>
    <w:rsid w:val="62423FC3"/>
    <w:rsid w:val="62453B18"/>
    <w:rsid w:val="625340CD"/>
    <w:rsid w:val="62B964FA"/>
    <w:rsid w:val="62DF4E3C"/>
    <w:rsid w:val="62E85D96"/>
    <w:rsid w:val="63777CA7"/>
    <w:rsid w:val="64345999"/>
    <w:rsid w:val="643474F7"/>
    <w:rsid w:val="65322A34"/>
    <w:rsid w:val="657236A9"/>
    <w:rsid w:val="66A71258"/>
    <w:rsid w:val="66D06120"/>
    <w:rsid w:val="66D52076"/>
    <w:rsid w:val="66ED49DD"/>
    <w:rsid w:val="670238F3"/>
    <w:rsid w:val="671C744E"/>
    <w:rsid w:val="6749706D"/>
    <w:rsid w:val="6A06390E"/>
    <w:rsid w:val="6A2104B9"/>
    <w:rsid w:val="6A293039"/>
    <w:rsid w:val="6A6907EF"/>
    <w:rsid w:val="6ABF5992"/>
    <w:rsid w:val="6B8C5063"/>
    <w:rsid w:val="6BCC70CC"/>
    <w:rsid w:val="6CDA7CE0"/>
    <w:rsid w:val="6D3110C2"/>
    <w:rsid w:val="6D417438"/>
    <w:rsid w:val="6D9B07DA"/>
    <w:rsid w:val="6E981591"/>
    <w:rsid w:val="6F4A006F"/>
    <w:rsid w:val="70B751AD"/>
    <w:rsid w:val="734A49FB"/>
    <w:rsid w:val="746764FE"/>
    <w:rsid w:val="750A0A8A"/>
    <w:rsid w:val="75AE549B"/>
    <w:rsid w:val="75DB0912"/>
    <w:rsid w:val="7709070B"/>
    <w:rsid w:val="771E27A0"/>
    <w:rsid w:val="781F4C8F"/>
    <w:rsid w:val="78995830"/>
    <w:rsid w:val="7A020920"/>
    <w:rsid w:val="7A3D118F"/>
    <w:rsid w:val="7B2039AA"/>
    <w:rsid w:val="7B2D1002"/>
    <w:rsid w:val="7D1522B8"/>
    <w:rsid w:val="7D2C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qFormat/>
    <w:rPr>
      <w:rFonts w:ascii="Calibri" w:eastAsia="宋体" w:hAnsi="Calibri" w:cs="Times New Roman"/>
      <w:kern w:val="2"/>
      <w:sz w:val="18"/>
      <w:szCs w:val="18"/>
    </w:rPr>
  </w:style>
  <w:style w:type="character" w:customStyle="1" w:styleId="1">
    <w:name w:val="不明显参考1"/>
    <w:uiPriority w:val="31"/>
    <w:qFormat/>
    <w:rPr>
      <w:smallCaps/>
      <w:color w:val="5A5A5A"/>
    </w:rPr>
  </w:style>
  <w:style w:type="character" w:customStyle="1" w:styleId="Char">
    <w:name w:val="页脚 Char"/>
    <w:link w:val="a3"/>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qFormat/>
    <w:rPr>
      <w:rFonts w:ascii="Calibri" w:eastAsia="宋体" w:hAnsi="Calibri" w:cs="Times New Roman"/>
      <w:kern w:val="2"/>
      <w:sz w:val="18"/>
      <w:szCs w:val="18"/>
    </w:rPr>
  </w:style>
  <w:style w:type="character" w:customStyle="1" w:styleId="1">
    <w:name w:val="不明显参考1"/>
    <w:uiPriority w:val="31"/>
    <w:qFormat/>
    <w:rPr>
      <w:smallCaps/>
      <w:color w:val="5A5A5A"/>
    </w:rPr>
  </w:style>
  <w:style w:type="character" w:customStyle="1" w:styleId="Char">
    <w:name w:val="页脚 Char"/>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1020</Words>
  <Characters>5817</Characters>
  <Application>Microsoft Office Word</Application>
  <DocSecurity>8</DocSecurity>
  <Lines>48</Lines>
  <Paragraphs>13</Paragraphs>
  <ScaleCrop>false</ScaleCrop>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huangzj</dc:creator>
  <cp:lastModifiedBy>chenxy</cp:lastModifiedBy>
  <cp:revision>2</cp:revision>
  <cp:lastPrinted>2018-02-09T07:39:00Z</cp:lastPrinted>
  <dcterms:created xsi:type="dcterms:W3CDTF">2020-02-21T02:04:00Z</dcterms:created>
  <dcterms:modified xsi:type="dcterms:W3CDTF">2020-02-21T02:04:00Z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