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1B054">
      <w:pPr>
        <w:widowControl/>
        <w:jc w:val="left"/>
        <w:textAlignment w:val="center"/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 w14:paraId="2EDC8747">
      <w:pPr>
        <w:widowControl/>
        <w:spacing w:after="156" w:afterLines="50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岗位名单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093"/>
        <w:gridCol w:w="2612"/>
        <w:gridCol w:w="6911"/>
      </w:tblGrid>
      <w:tr w14:paraId="6CCF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3" w:type="dxa"/>
            <w:gridSpan w:val="4"/>
          </w:tcPr>
          <w:p w14:paraId="21095F6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一、饲料岗位</w:t>
            </w:r>
          </w:p>
        </w:tc>
      </w:tr>
      <w:tr w14:paraId="315E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 w14:paraId="1FA3F48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93" w:type="dxa"/>
            <w:vAlign w:val="center"/>
          </w:tcPr>
          <w:p w14:paraId="5371610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2612" w:type="dxa"/>
            <w:vAlign w:val="center"/>
          </w:tcPr>
          <w:p w14:paraId="7B5CEBD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岗位数量</w:t>
            </w:r>
          </w:p>
        </w:tc>
        <w:tc>
          <w:tcPr>
            <w:tcW w:w="6911" w:type="dxa"/>
          </w:tcPr>
          <w:p w14:paraId="1CE9BE2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岗位任务</w:t>
            </w:r>
          </w:p>
        </w:tc>
      </w:tr>
      <w:tr w14:paraId="14F0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27" w:type="dxa"/>
            <w:vAlign w:val="center"/>
          </w:tcPr>
          <w:p w14:paraId="2EB095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93" w:type="dxa"/>
            <w:vAlign w:val="center"/>
          </w:tcPr>
          <w:p w14:paraId="0735F91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家畜饲料资源评价与开发</w:t>
            </w:r>
          </w:p>
        </w:tc>
        <w:tc>
          <w:tcPr>
            <w:tcW w:w="2612" w:type="dxa"/>
            <w:vAlign w:val="center"/>
          </w:tcPr>
          <w:p w14:paraId="6F925A6D">
            <w:pPr>
              <w:snapToGrid w:val="0"/>
              <w:jc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1427E4A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家畜饲料资源营养价值评价与饲料资源开发</w:t>
            </w:r>
          </w:p>
        </w:tc>
      </w:tr>
      <w:tr w14:paraId="2DCF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7" w:type="dxa"/>
            <w:vAlign w:val="center"/>
          </w:tcPr>
          <w:p w14:paraId="4EB0F0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93" w:type="dxa"/>
            <w:vAlign w:val="center"/>
          </w:tcPr>
          <w:p w14:paraId="7154B7E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家禽饲料资源评价与开发</w:t>
            </w:r>
          </w:p>
        </w:tc>
        <w:tc>
          <w:tcPr>
            <w:tcW w:w="2612" w:type="dxa"/>
            <w:vAlign w:val="center"/>
          </w:tcPr>
          <w:p w14:paraId="206CD129">
            <w:pPr>
              <w:snapToGrid w:val="0"/>
              <w:jc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4F12758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家禽饲料资源营养价值评价与饲料资源开发</w:t>
            </w:r>
          </w:p>
        </w:tc>
      </w:tr>
      <w:tr w14:paraId="0B16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27" w:type="dxa"/>
            <w:vAlign w:val="center"/>
          </w:tcPr>
          <w:p w14:paraId="5E6D5A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093" w:type="dxa"/>
            <w:vAlign w:val="center"/>
          </w:tcPr>
          <w:p w14:paraId="73C99FE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饲料添加剂评价与开发</w:t>
            </w:r>
          </w:p>
        </w:tc>
        <w:tc>
          <w:tcPr>
            <w:tcW w:w="2612" w:type="dxa"/>
            <w:vAlign w:val="center"/>
          </w:tcPr>
          <w:p w14:paraId="3C9CABC0">
            <w:pPr>
              <w:snapToGrid w:val="0"/>
              <w:jc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77278AC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现有饲料添加剂评价与效能提升，新饲料添加剂开发、评价与应用技术研究</w:t>
            </w:r>
          </w:p>
        </w:tc>
      </w:tr>
      <w:tr w14:paraId="5079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7" w:type="dxa"/>
            <w:vAlign w:val="center"/>
          </w:tcPr>
          <w:p w14:paraId="719A84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093" w:type="dxa"/>
            <w:vAlign w:val="center"/>
          </w:tcPr>
          <w:p w14:paraId="0AB314A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家畜饲料高效利用与节粮环保技术</w:t>
            </w:r>
          </w:p>
        </w:tc>
        <w:tc>
          <w:tcPr>
            <w:tcW w:w="2612" w:type="dxa"/>
            <w:vAlign w:val="center"/>
          </w:tcPr>
          <w:p w14:paraId="6DD19D24">
            <w:pPr>
              <w:snapToGrid w:val="0"/>
              <w:jc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3085DBA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家畜饲料高效利用与节粮环保技术的研发与集成配套</w:t>
            </w:r>
          </w:p>
        </w:tc>
      </w:tr>
      <w:tr w14:paraId="1A1C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7" w:type="dxa"/>
            <w:vAlign w:val="center"/>
          </w:tcPr>
          <w:p w14:paraId="344812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093" w:type="dxa"/>
            <w:vAlign w:val="center"/>
          </w:tcPr>
          <w:p w14:paraId="2D038ED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家禽饲料高效利用与节粮环保技术</w:t>
            </w:r>
          </w:p>
        </w:tc>
        <w:tc>
          <w:tcPr>
            <w:tcW w:w="2612" w:type="dxa"/>
            <w:vAlign w:val="center"/>
          </w:tcPr>
          <w:p w14:paraId="12A8FE40">
            <w:pPr>
              <w:snapToGrid w:val="0"/>
              <w:jc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1E64412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家禽饲料高效利用与节粮环保技术的研发与集成配套</w:t>
            </w:r>
          </w:p>
        </w:tc>
      </w:tr>
      <w:tr w14:paraId="62F3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7" w:type="dxa"/>
            <w:vAlign w:val="center"/>
          </w:tcPr>
          <w:p w14:paraId="3079D0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093" w:type="dxa"/>
            <w:vAlign w:val="center"/>
          </w:tcPr>
          <w:p w14:paraId="510A3A3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水产饲料高效利用与节粮环保技术</w:t>
            </w:r>
          </w:p>
        </w:tc>
        <w:tc>
          <w:tcPr>
            <w:tcW w:w="2612" w:type="dxa"/>
            <w:vAlign w:val="center"/>
          </w:tcPr>
          <w:p w14:paraId="60652065">
            <w:pPr>
              <w:snapToGrid w:val="0"/>
              <w:jc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648EBEA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水产饲料高效利用与节粮环保技术的研发与集成配套</w:t>
            </w:r>
          </w:p>
        </w:tc>
      </w:tr>
      <w:tr w14:paraId="7DD5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7" w:type="dxa"/>
            <w:vAlign w:val="center"/>
          </w:tcPr>
          <w:p w14:paraId="337A2D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093" w:type="dxa"/>
            <w:vAlign w:val="center"/>
          </w:tcPr>
          <w:p w14:paraId="649CE4A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饲料预处理与精细化加工技术</w:t>
            </w:r>
          </w:p>
        </w:tc>
        <w:tc>
          <w:tcPr>
            <w:tcW w:w="2612" w:type="dxa"/>
            <w:vAlign w:val="center"/>
          </w:tcPr>
          <w:p w14:paraId="587976B9">
            <w:pPr>
              <w:snapToGrid w:val="0"/>
              <w:jc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5E7C7AF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利用生物技术进行饲料预消化研究，开发精细化饲料加工技术</w:t>
            </w:r>
          </w:p>
        </w:tc>
      </w:tr>
      <w:tr w14:paraId="6D21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27" w:type="dxa"/>
            <w:vAlign w:val="center"/>
          </w:tcPr>
          <w:p w14:paraId="54D22B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093" w:type="dxa"/>
            <w:vAlign w:val="center"/>
          </w:tcPr>
          <w:p w14:paraId="176D0B3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饲料质量安全与产品品质控制技术</w:t>
            </w:r>
          </w:p>
        </w:tc>
        <w:tc>
          <w:tcPr>
            <w:tcW w:w="2612" w:type="dxa"/>
            <w:vAlign w:val="center"/>
          </w:tcPr>
          <w:p w14:paraId="25121D39">
            <w:pPr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2627D6F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饲料质量安全监测，针对饲料中有毒有害物质的负面影响，开发消减技术，保障安全和品质</w:t>
            </w:r>
          </w:p>
        </w:tc>
      </w:tr>
      <w:tr w14:paraId="6804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43" w:type="dxa"/>
            <w:gridSpan w:val="4"/>
            <w:vAlign w:val="center"/>
          </w:tcPr>
          <w:p w14:paraId="5AD47C59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二、牛羊岗位</w:t>
            </w:r>
          </w:p>
        </w:tc>
      </w:tr>
      <w:tr w14:paraId="25F2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 w14:paraId="6F6A86C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93" w:type="dxa"/>
            <w:vAlign w:val="center"/>
          </w:tcPr>
          <w:p w14:paraId="188EFC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2612" w:type="dxa"/>
            <w:vAlign w:val="center"/>
          </w:tcPr>
          <w:p w14:paraId="42FE92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岗位数量</w:t>
            </w:r>
          </w:p>
        </w:tc>
        <w:tc>
          <w:tcPr>
            <w:tcW w:w="6911" w:type="dxa"/>
          </w:tcPr>
          <w:p w14:paraId="329E54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岗位任务</w:t>
            </w:r>
          </w:p>
        </w:tc>
      </w:tr>
      <w:tr w14:paraId="3D0D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350E49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3" w:type="dxa"/>
            <w:vAlign w:val="center"/>
          </w:tcPr>
          <w:p w14:paraId="41739101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肉牛种质资源保护与开发利用</w:t>
            </w:r>
          </w:p>
        </w:tc>
        <w:tc>
          <w:tcPr>
            <w:tcW w:w="2612" w:type="dxa"/>
            <w:vAlign w:val="center"/>
          </w:tcPr>
          <w:p w14:paraId="4A644E7B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4BA4D59D"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根据广东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气候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特点，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选育引进耐热品种，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耐热性、抗逆性、日增重、屠宰率等经济效益指标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为导向，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进行良种繁育与推广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；建立肉牛高效繁育技术规程，提高能繁母牛的繁殖率，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扩大基础母牛存栏数量，为广东肉牛产业发展打好基础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5CD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C7A35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3" w:type="dxa"/>
            <w:vAlign w:val="center"/>
          </w:tcPr>
          <w:p w14:paraId="6FE39161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肉羊种质资源保护与开发利用</w:t>
            </w:r>
          </w:p>
        </w:tc>
        <w:tc>
          <w:tcPr>
            <w:tcW w:w="2612" w:type="dxa"/>
            <w:vAlign w:val="center"/>
          </w:tcPr>
          <w:p w14:paraId="2AD202D0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1C80F33B"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以保护和开发雷州黑山羊为主，优化雷州山羊的精液、胚胎冷冻以及克隆技术，确保优质基因资源的长期保存和高效利用。进行肉羊杂交模式筛选，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建立肉羊高效繁育技术规程，提高能繁母羊的繁殖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率，强化良种推广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保证商品羊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源。  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在我省适合山羊饲养的区域进行技术示范与推广。</w:t>
            </w:r>
          </w:p>
        </w:tc>
      </w:tr>
      <w:tr w14:paraId="328C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9B102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3" w:type="dxa"/>
            <w:vAlign w:val="center"/>
          </w:tcPr>
          <w:p w14:paraId="5A366480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牛营养与高效饲养          </w:t>
            </w:r>
          </w:p>
        </w:tc>
        <w:tc>
          <w:tcPr>
            <w:tcW w:w="2612" w:type="dxa"/>
            <w:vAlign w:val="center"/>
          </w:tcPr>
          <w:p w14:paraId="3ABA7D21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5F658C64"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根据不同品种牛在不同生长阶段，根据饲料资源特点，制定其营养需求方案。研究提高产品质量的营养调控关键技术，开发针对应激（热应激、运输应激）与特殊生理阶段（幼龄与围产期）的营养调控技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术和功能性饲料及饲料添加剂产品。 </w:t>
            </w:r>
          </w:p>
        </w:tc>
      </w:tr>
      <w:tr w14:paraId="6D9A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87AA7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3" w:type="dxa"/>
            <w:vAlign w:val="center"/>
          </w:tcPr>
          <w:p w14:paraId="3DDF9491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羊营养与高效饲养           </w:t>
            </w:r>
          </w:p>
        </w:tc>
        <w:tc>
          <w:tcPr>
            <w:tcW w:w="2612" w:type="dxa"/>
            <w:vAlign w:val="center"/>
          </w:tcPr>
          <w:p w14:paraId="7594FC76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2C4FB1D3"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以提高母羊繁殖效率和羔羊成活率为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主的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营养调控核心，注重母羊和羔羊的一体化培育技术。研究和推广不同发育阶段及不同生产目的营养调控制技术。充分利用地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源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性草料资源，降低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养殖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成本，构建种养循环的养殖技术体系。</w:t>
            </w:r>
          </w:p>
        </w:tc>
      </w:tr>
      <w:tr w14:paraId="040A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0E4380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93" w:type="dxa"/>
            <w:vAlign w:val="center"/>
          </w:tcPr>
          <w:p w14:paraId="4B759FE3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牛疫病防控与健康养殖</w:t>
            </w:r>
          </w:p>
        </w:tc>
        <w:tc>
          <w:tcPr>
            <w:tcW w:w="2612" w:type="dxa"/>
            <w:vAlign w:val="center"/>
          </w:tcPr>
          <w:p w14:paraId="250CDDC0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56C423CF">
            <w:pPr>
              <w:snapToGrid w:val="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在对广东省牛流行性疾病进行调研的基础上，建立适合广东省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牛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疫病流行特点的免疫程序和疫病防控体系。针对北牛南运，运输应激引起的呼吸道疾病问题，建立运输应激引发疾病的防控方案。研究中草药、发酵类产品、植物提取物类物质在防治牛病中的应用。</w:t>
            </w:r>
          </w:p>
        </w:tc>
      </w:tr>
      <w:tr w14:paraId="105D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36FC6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93" w:type="dxa"/>
            <w:vAlign w:val="center"/>
          </w:tcPr>
          <w:p w14:paraId="31BFD0B7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羊疫病防控与健康养殖</w:t>
            </w:r>
          </w:p>
        </w:tc>
        <w:tc>
          <w:tcPr>
            <w:tcW w:w="2612" w:type="dxa"/>
            <w:vAlign w:val="center"/>
          </w:tcPr>
          <w:p w14:paraId="53593DAB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12C9EDA4"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我省羊疾病的流行病发病规律，进行系统分析，建立不同地区、不同季节流行病学特点，建立羊疫病综合防控体系。研发早、准、快多联的诊断、鉴别和监测预警技术，对实验室现有的诊断技术进一步优化提升其准确性和敏感性。针对不同类型的疾病特点，如病毒性、细菌性和寄生虫类疾病，建立对应的防治措施。</w:t>
            </w:r>
          </w:p>
        </w:tc>
      </w:tr>
      <w:tr w14:paraId="34E8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B4CC4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93" w:type="dxa"/>
            <w:vAlign w:val="center"/>
          </w:tcPr>
          <w:p w14:paraId="43055A79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草料资源开发利用与加工</w:t>
            </w:r>
          </w:p>
        </w:tc>
        <w:tc>
          <w:tcPr>
            <w:tcW w:w="2612" w:type="dxa"/>
            <w:vAlign w:val="center"/>
          </w:tcPr>
          <w:p w14:paraId="30531E9B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1C1A20E1">
            <w:pPr>
              <w:snapToGrid w:val="0"/>
              <w:jc w:val="lef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根据我省气候特点，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利用微生物发酵技术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农作物秸秆、农业废弃物资源的饲料化利用。对秸秆、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牧草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以及其他可饲料化利用的资源，采用复合青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贮技术提高青贮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效果和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质量。研发牛羊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预混合饲料、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精料补充饲料，全混合发酵饲料等。</w:t>
            </w:r>
          </w:p>
        </w:tc>
      </w:tr>
      <w:tr w14:paraId="7BBB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58202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93" w:type="dxa"/>
            <w:vAlign w:val="center"/>
          </w:tcPr>
          <w:p w14:paraId="7447BA46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牛羊屠宰加工与储运           </w:t>
            </w:r>
          </w:p>
        </w:tc>
        <w:tc>
          <w:tcPr>
            <w:tcW w:w="2612" w:type="dxa"/>
            <w:vAlign w:val="center"/>
          </w:tcPr>
          <w:p w14:paraId="4EEE14AC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1" w:type="dxa"/>
            <w:vAlign w:val="center"/>
          </w:tcPr>
          <w:p w14:paraId="798A7842"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研究适合广东市场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需求的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热鲜肉屠宰、分割标准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物流储运体系，以满足新形势下餐饮、商超、家庭以及预制菜产业的需要。同时开展研究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真空、液氮以及气调等多种保鲜技术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改善牛羊肉品质、延长牛羊肉货架期。</w:t>
            </w:r>
          </w:p>
        </w:tc>
      </w:tr>
    </w:tbl>
    <w:p w14:paraId="18F7FAC7">
      <w:pPr>
        <w:sectPr>
          <w:footerReference r:id="rId3" w:type="default"/>
          <w:pgSz w:w="16838" w:h="11906" w:orient="landscape"/>
          <w:pgMar w:top="1474" w:right="1729" w:bottom="1463" w:left="1729" w:header="851" w:footer="1417" w:gutter="0"/>
          <w:pgNumType w:fmt="numberInDash"/>
          <w:cols w:space="0" w:num="1"/>
          <w:docGrid w:type="lines" w:linePitch="312" w:charSpace="0"/>
        </w:sectPr>
      </w:pPr>
    </w:p>
    <w:p w14:paraId="6697CEEE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11"/>
        <w:tblW w:w="1296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259"/>
        <w:gridCol w:w="1414"/>
        <w:gridCol w:w="3661"/>
        <w:gridCol w:w="1855"/>
        <w:gridCol w:w="1875"/>
        <w:gridCol w:w="1090"/>
      </w:tblGrid>
      <w:tr w14:paraId="1EDBA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9C9C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  <w:p w14:paraId="47F8E74E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u w:val="single"/>
                <w:lang w:bidi="ar"/>
              </w:rPr>
            </w:pPr>
          </w:p>
          <w:p w14:paraId="5D46CFFE">
            <w:pPr>
              <w:widowControl/>
              <w:spacing w:after="156" w:afterLines="5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single"/>
                <w:lang w:bidi="ar"/>
              </w:rPr>
              <w:t xml:space="preserve">  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产业技术体系创新团队成员信息汇总表</w:t>
            </w:r>
          </w:p>
        </w:tc>
      </w:tr>
      <w:tr w14:paraId="2CA4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E66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35A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A96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D85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690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E0C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F1C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D93C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16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62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副首席专家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6B80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7A75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ABA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AD7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28E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5A79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1A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23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岗位专家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60E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B29F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136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2B5C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28D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BACC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8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90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5EA1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9563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BE2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9F84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68B7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3A5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B5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F9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C546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B905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BA44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FBF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12FB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4FAF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E4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76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5E30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854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F006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4C8C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0F9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A031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64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73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0E09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5104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61DA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8B96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F751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1120277A">
      <w:pPr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6838" w:h="11906" w:orient="landscape"/>
          <w:pgMar w:top="1474" w:right="1729" w:bottom="1463" w:left="1729" w:header="851" w:footer="1417" w:gutter="0"/>
          <w:pgNumType w:fmt="numberInDash"/>
          <w:cols w:space="0" w:num="1"/>
          <w:docGrid w:type="lines" w:linePitch="312" w:charSpace="0"/>
        </w:sectPr>
      </w:pPr>
    </w:p>
    <w:p w14:paraId="5DDB0789">
      <w:pPr>
        <w:widowControl/>
        <w:adjustRightInd w:val="0"/>
        <w:snapToGrid w:val="0"/>
        <w:spacing w:after="156" w:afterLines="50" w:line="590" w:lineRule="exact"/>
        <w:jc w:val="left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附件3</w:t>
      </w:r>
    </w:p>
    <w:p w14:paraId="6EB362E1">
      <w:pPr>
        <w:widowControl/>
        <w:adjustRightInd w:val="0"/>
        <w:snapToGrid w:val="0"/>
        <w:spacing w:after="156" w:afterLines="50" w:line="590" w:lineRule="exact"/>
        <w:jc w:val="left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4377A84A">
      <w:pPr>
        <w:widowControl/>
        <w:adjustRightInd w:val="0"/>
        <w:snapToGrid w:val="0"/>
        <w:spacing w:after="156" w:afterLines="50" w:line="59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第四轮广东省现代农业产业技术体系</w:t>
      </w:r>
    </w:p>
    <w:p w14:paraId="288F22AC">
      <w:pPr>
        <w:widowControl/>
        <w:adjustRightInd w:val="0"/>
        <w:snapToGrid w:val="0"/>
        <w:spacing w:after="156" w:afterLines="50" w:line="590" w:lineRule="exact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创新团队副首席专家申报表</w:t>
      </w:r>
    </w:p>
    <w:tbl>
      <w:tblPr>
        <w:tblStyle w:val="11"/>
        <w:tblW w:w="88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550"/>
        <w:gridCol w:w="1530"/>
        <w:gridCol w:w="2393"/>
      </w:tblGrid>
      <w:tr w14:paraId="7DA4E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EB541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申报岗位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0EBE7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16"/>
                <w:rFonts w:hint="default" w:hAnsi="宋体"/>
                <w:color w:val="auto"/>
                <w:sz w:val="24"/>
                <w:szCs w:val="24"/>
                <w:lang w:bidi="ar"/>
              </w:rPr>
              <w:t xml:space="preserve">        </w:t>
            </w:r>
            <w:r>
              <w:rPr>
                <w:rStyle w:val="17"/>
                <w:rFonts w:hint="default" w:hAnsi="宋体"/>
                <w:color w:val="auto"/>
                <w:sz w:val="24"/>
                <w:szCs w:val="24"/>
                <w:lang w:bidi="ar"/>
              </w:rPr>
              <w:t>创新团队</w:t>
            </w:r>
            <w:r>
              <w:rPr>
                <w:rStyle w:val="16"/>
                <w:rFonts w:hAnsi="宋体"/>
                <w:color w:val="auto"/>
                <w:sz w:val="24"/>
                <w:szCs w:val="24"/>
                <w:u w:val="none"/>
                <w:lang w:bidi="ar"/>
              </w:rPr>
              <w:t>副首席</w:t>
            </w:r>
          </w:p>
        </w:tc>
      </w:tr>
      <w:tr w14:paraId="633FC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67BC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BC630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6BA77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FDFCE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6E42D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B29B5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9AA93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FEFA9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A939A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5813F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468A7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0484A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FEC5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学历/学位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31AA2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2176A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1EAFE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1C969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5568F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7A77F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752B7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3AE58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4B05E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8E2BD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现从事专业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1E9DB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1B3B0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CFDFF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研究方向及擅长领域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696F9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25BDF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B5469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主要学习和工作经历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E84CB4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02FD7794"/>
        </w:tc>
      </w:tr>
      <w:tr w14:paraId="43D72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E8D58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近5年主持或参加省部级及以上科技项目情况（限10项）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090756D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例：</w:t>
            </w:r>
          </w:p>
          <w:p w14:paraId="22E1FDE7">
            <w:pPr>
              <w:widowControl/>
              <w:numPr>
                <w:ilvl w:val="0"/>
                <w:numId w:val="3"/>
              </w:numPr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项目名称，项目来源与类别，起止时间，获得资助金额，主持或参加（排名），项目完成情况。</w:t>
            </w:r>
          </w:p>
          <w:p w14:paraId="26B80A0A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841FB39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3E2848B4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525B3F8A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DD70083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3887164B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9987CDC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DE6092B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AEB9347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1C8DCAE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E78A262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724AC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4B16F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近5年获省部级及以上奖励情况（限10项）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7620D20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例：</w:t>
            </w:r>
          </w:p>
          <w:p w14:paraId="0ABCD633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1.获奖时间，荣誉称号/表彰奖励名称，等级，位次，授奖部门。</w:t>
            </w:r>
          </w:p>
        </w:tc>
      </w:tr>
      <w:tr w14:paraId="34678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E8560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近5年重要论文、专著专利、标准等情况（限10项）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4AC3C68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例：</w:t>
            </w:r>
          </w:p>
          <w:p w14:paraId="0892BB20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1.时间，题目，刊物或出版社，主办单位，排名。</w:t>
            </w:r>
          </w:p>
          <w:p w14:paraId="44CA541D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2.专利名称，专利号，授权时间，本人排名/总人数。</w:t>
            </w:r>
          </w:p>
        </w:tc>
      </w:tr>
      <w:tr w14:paraId="347F8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62C32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个人研发成果及对产业的实际贡献简介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AEF94C8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限500字。</w:t>
            </w:r>
          </w:p>
        </w:tc>
      </w:tr>
      <w:tr w14:paraId="3BFD9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9DB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对所申报岗位的个人优势情况分析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1A285CD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限300字。</w:t>
            </w:r>
          </w:p>
          <w:p w14:paraId="6D5D2429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B66CB43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EA003B7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D74D393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5D62B05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F3DA370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D759387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335E529E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006EC941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45CB5B2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2B4CD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4ED29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单位意见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9BCF20E">
            <w:pPr>
              <w:ind w:firstLine="3542" w:firstLineChars="147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6C92DE9">
            <w:pPr>
              <w:ind w:firstLine="3542" w:firstLineChars="147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407CF77">
            <w:pPr>
              <w:ind w:firstLine="3542" w:firstLineChars="147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411F4E0">
            <w:pPr>
              <w:ind w:firstLine="3542" w:firstLineChars="147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E5326EB">
            <w:pPr>
              <w:ind w:firstLine="3542" w:firstLineChars="147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FD31E41">
            <w:pPr>
              <w:ind w:firstLine="2640" w:firstLineChars="1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单位（公章）：</w:t>
            </w:r>
          </w:p>
          <w:p w14:paraId="0898460A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14:paraId="608DF806">
      <w:pPr>
        <w:widowControl/>
        <w:adjustRightInd w:val="0"/>
        <w:snapToGrid w:val="0"/>
        <w:spacing w:line="590" w:lineRule="exact"/>
        <w:jc w:val="left"/>
        <w:rPr>
          <w:rFonts w:ascii="方正小标宋简体" w:hAnsi="方正小标宋简体" w:eastAsia="黑体" w:cs="方正小标宋简体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附件4</w:t>
      </w:r>
    </w:p>
    <w:p w14:paraId="4B2B8557">
      <w:pPr>
        <w:widowControl/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3A25E5BD">
      <w:pPr>
        <w:widowControl/>
        <w:adjustRightInd w:val="0"/>
        <w:snapToGrid w:val="0"/>
        <w:spacing w:after="156" w:afterLines="50" w:line="59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第四轮广东省现代农业产业技术体系</w:t>
      </w:r>
    </w:p>
    <w:p w14:paraId="44717785">
      <w:pPr>
        <w:widowControl/>
        <w:adjustRightInd w:val="0"/>
        <w:snapToGrid w:val="0"/>
        <w:spacing w:after="156" w:afterLines="50" w:line="59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创新团队岗位专家申报表</w:t>
      </w:r>
    </w:p>
    <w:tbl>
      <w:tblPr>
        <w:tblStyle w:val="11"/>
        <w:tblW w:w="88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1078"/>
        <w:gridCol w:w="1079"/>
        <w:gridCol w:w="393"/>
        <w:gridCol w:w="436"/>
        <w:gridCol w:w="1094"/>
        <w:gridCol w:w="40"/>
        <w:gridCol w:w="1134"/>
        <w:gridCol w:w="1219"/>
      </w:tblGrid>
      <w:tr w14:paraId="495B3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A33BD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申报岗位</w:t>
            </w:r>
          </w:p>
        </w:tc>
        <w:tc>
          <w:tcPr>
            <w:tcW w:w="6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370EB">
            <w:pPr>
              <w:widowControl/>
              <w:snapToGrid w:val="0"/>
              <w:jc w:val="center"/>
              <w:textAlignment w:val="center"/>
              <w:rPr>
                <w:rStyle w:val="17"/>
                <w:rFonts w:hint="default" w:hAnsi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16"/>
                <w:rFonts w:hint="default" w:hAnsi="宋体"/>
                <w:color w:val="auto"/>
                <w:sz w:val="24"/>
                <w:szCs w:val="24"/>
                <w:lang w:bidi="ar"/>
              </w:rPr>
              <w:t xml:space="preserve">        </w:t>
            </w:r>
            <w:r>
              <w:rPr>
                <w:rStyle w:val="17"/>
                <w:rFonts w:hint="default" w:hAnsi="宋体"/>
                <w:color w:val="auto"/>
                <w:sz w:val="24"/>
                <w:szCs w:val="24"/>
                <w:lang w:bidi="ar"/>
              </w:rPr>
              <w:t>创新团队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16"/>
                <w:rFonts w:hint="default" w:hAnsi="宋体"/>
                <w:color w:val="auto"/>
                <w:sz w:val="24"/>
                <w:szCs w:val="24"/>
                <w:lang w:bidi="ar"/>
              </w:rPr>
              <w:t xml:space="preserve">          </w:t>
            </w:r>
            <w:r>
              <w:rPr>
                <w:rStyle w:val="17"/>
                <w:rFonts w:hint="default" w:hAnsi="宋体"/>
                <w:color w:val="auto"/>
                <w:sz w:val="24"/>
                <w:szCs w:val="24"/>
                <w:lang w:bidi="ar"/>
              </w:rPr>
              <w:t>岗位（专题）专家</w:t>
            </w:r>
          </w:p>
          <w:p w14:paraId="25FC90C8">
            <w:pPr>
              <w:widowControl/>
              <w:snapToGrid w:val="0"/>
              <w:jc w:val="center"/>
              <w:textAlignment w:val="center"/>
              <w:rPr>
                <w:lang w:bidi="ar"/>
              </w:rPr>
            </w:pPr>
            <w:r>
              <w:rPr>
                <w:rStyle w:val="16"/>
                <w:rFonts w:hint="default" w:hAnsi="宋体"/>
                <w:color w:val="auto"/>
                <w:sz w:val="24"/>
                <w:szCs w:val="24"/>
                <w:u w:val="none"/>
              </w:rPr>
              <w:t>是否服从调剂   □是      □否</w:t>
            </w:r>
          </w:p>
        </w:tc>
      </w:tr>
      <w:tr w14:paraId="58C19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AC384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51F83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555B2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1EF6E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0CF2D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28C2B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89FF8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8394C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4A2EC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4B9E3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EF87F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A2808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8CFA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学历/学位</w:t>
            </w: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EF900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350A4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CF4A2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8F7C1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FE5D1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16D18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54A23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838D4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A6715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B4DA9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现从事专业</w:t>
            </w: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FAAAF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7096E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D76E8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团队成员信息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2CD5A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5DBF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C427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856C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FE2C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4AF1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现从事专业</w:t>
            </w:r>
          </w:p>
        </w:tc>
      </w:tr>
      <w:tr w14:paraId="7FB2E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BB1FC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DE331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F907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AD0B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1A73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AED8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5721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0065F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EEA81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C43F1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46B3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6ECE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F475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1F1E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51AA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45A4B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71C2E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7E0CF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483A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6F4B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9C8E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CD38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B0C6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24EAE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8450E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2AD18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32B6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40B5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BD9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F6E6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D1D5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75CCD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9667A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研究方向及擅长领域</w:t>
            </w:r>
          </w:p>
        </w:tc>
        <w:tc>
          <w:tcPr>
            <w:tcW w:w="6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2832E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213F3F9C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4CE484CD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13D0A6D5">
            <w:pPr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062A7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BDBB6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主要学习和工作经历</w:t>
            </w:r>
          </w:p>
        </w:tc>
        <w:tc>
          <w:tcPr>
            <w:tcW w:w="6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23EE92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295378FB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40188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17710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近5年主持或参加省部级及以上科技项目情况（限10项）</w:t>
            </w:r>
          </w:p>
        </w:tc>
        <w:tc>
          <w:tcPr>
            <w:tcW w:w="6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127B4FC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例：</w:t>
            </w:r>
          </w:p>
          <w:p w14:paraId="6BD6829B">
            <w:pPr>
              <w:widowControl/>
              <w:numPr>
                <w:ilvl w:val="0"/>
                <w:numId w:val="4"/>
              </w:numPr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项目名称，项目来源与类别，起止时间，获得资助金额，主持或参加（排名），项目完成情况。</w:t>
            </w:r>
          </w:p>
        </w:tc>
      </w:tr>
      <w:tr w14:paraId="4C32A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0C5D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近5年获省部级及以上奖励情况（限10项）</w:t>
            </w:r>
          </w:p>
        </w:tc>
        <w:tc>
          <w:tcPr>
            <w:tcW w:w="6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27893E7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例：</w:t>
            </w:r>
          </w:p>
          <w:p w14:paraId="3D8168BA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1.获奖时间，荣誉称号/表彰奖励名称，等级，位次，授奖部门。</w:t>
            </w:r>
          </w:p>
        </w:tc>
      </w:tr>
      <w:tr w14:paraId="4DC7D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F3ACB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近5年重要论文、专著专利、标准等情况（限10项）</w:t>
            </w:r>
          </w:p>
        </w:tc>
        <w:tc>
          <w:tcPr>
            <w:tcW w:w="6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3D99F1B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例：</w:t>
            </w:r>
          </w:p>
          <w:p w14:paraId="4FB27F3B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1.时间，题目，刊物或出版社，主办单位，排名。</w:t>
            </w:r>
          </w:p>
          <w:p w14:paraId="5F1FF0C3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2.专利名称，专利号，授权时间，本人排名/总人数。</w:t>
            </w:r>
          </w:p>
        </w:tc>
      </w:tr>
      <w:tr w14:paraId="641F8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661DB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个人研发成果及对产业的实际贡献简介</w:t>
            </w:r>
          </w:p>
        </w:tc>
        <w:tc>
          <w:tcPr>
            <w:tcW w:w="6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BA6C258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限500字。</w:t>
            </w:r>
          </w:p>
        </w:tc>
      </w:tr>
      <w:tr w14:paraId="4C3B8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A9616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对所申报岗位的个人优势情况分析</w:t>
            </w:r>
          </w:p>
        </w:tc>
        <w:tc>
          <w:tcPr>
            <w:tcW w:w="6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9BFBB89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限300字。</w:t>
            </w:r>
          </w:p>
        </w:tc>
      </w:tr>
      <w:tr w14:paraId="1DE94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9BA0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单位意见</w:t>
            </w:r>
          </w:p>
        </w:tc>
        <w:tc>
          <w:tcPr>
            <w:tcW w:w="6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8AD782">
            <w:pPr>
              <w:ind w:left="0" w:leftChars="-2" w:hanging="4" w:hangingChars="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B297064">
            <w:pPr>
              <w:ind w:left="0" w:leftChars="-2" w:hanging="4" w:hangingChars="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C834895">
            <w:pPr>
              <w:ind w:left="0" w:leftChars="-2" w:hanging="4" w:hangingChars="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316218C">
            <w:pPr>
              <w:ind w:firstLine="2640" w:firstLineChars="1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单位（公章）：</w:t>
            </w:r>
          </w:p>
          <w:p w14:paraId="041E490A">
            <w:pPr>
              <w:widowControl/>
              <w:snapToGrid w:val="0"/>
              <w:textAlignment w:val="top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14:paraId="0B300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FB46A3-E60A-41EE-A8CE-3EC48EC05C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7BE5E2-485B-4DEA-B933-8C7E20B9F20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724DD3-7280-4F3A-BB94-CDCDDB2262EF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A936C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706C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706C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A236A1"/>
    <w:multiLevelType w:val="singleLevel"/>
    <w:tmpl w:val="BAA236A1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397"/>
      </w:pPr>
      <w:rPr>
        <w:rFonts w:hint="eastAsia" w:ascii="黑体" w:hAnsi="黑体" w:eastAsia="黑体" w:cs="黑体"/>
        <w:sz w:val="32"/>
        <w:szCs w:val="32"/>
      </w:rPr>
    </w:lvl>
  </w:abstractNum>
  <w:abstractNum w:abstractNumId="1">
    <w:nsid w:val="1440894B"/>
    <w:multiLevelType w:val="singleLevel"/>
    <w:tmpl w:val="144089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B15DB7"/>
    <w:multiLevelType w:val="singleLevel"/>
    <w:tmpl w:val="44B15DB7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4BAC1E28"/>
    <w:multiLevelType w:val="singleLevel"/>
    <w:tmpl w:val="4BAC1E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0375E4E"/>
    <w:rsid w:val="003909EE"/>
    <w:rsid w:val="00464EDB"/>
    <w:rsid w:val="006C36EC"/>
    <w:rsid w:val="006D4311"/>
    <w:rsid w:val="008B579F"/>
    <w:rsid w:val="00C85338"/>
    <w:rsid w:val="00D76FC0"/>
    <w:rsid w:val="00DD2449"/>
    <w:rsid w:val="00F52D21"/>
    <w:rsid w:val="00FF6B66"/>
    <w:rsid w:val="01B80D3F"/>
    <w:rsid w:val="02832A46"/>
    <w:rsid w:val="029167E5"/>
    <w:rsid w:val="038C76D9"/>
    <w:rsid w:val="03AE3AF3"/>
    <w:rsid w:val="04D01847"/>
    <w:rsid w:val="057F0C64"/>
    <w:rsid w:val="0D6E7E4F"/>
    <w:rsid w:val="0E140D47"/>
    <w:rsid w:val="0F296723"/>
    <w:rsid w:val="0FD06B9F"/>
    <w:rsid w:val="0FE233DC"/>
    <w:rsid w:val="103B4960"/>
    <w:rsid w:val="11F96B83"/>
    <w:rsid w:val="13441D7E"/>
    <w:rsid w:val="13CC0154"/>
    <w:rsid w:val="140137CB"/>
    <w:rsid w:val="14096B23"/>
    <w:rsid w:val="159D39C7"/>
    <w:rsid w:val="18226406"/>
    <w:rsid w:val="18567E5D"/>
    <w:rsid w:val="19145D4E"/>
    <w:rsid w:val="19696D6D"/>
    <w:rsid w:val="19B31848"/>
    <w:rsid w:val="1B440441"/>
    <w:rsid w:val="1B544B28"/>
    <w:rsid w:val="1C987EE5"/>
    <w:rsid w:val="1DD2442A"/>
    <w:rsid w:val="1DEE497F"/>
    <w:rsid w:val="1E004AF3"/>
    <w:rsid w:val="1E94348E"/>
    <w:rsid w:val="20FD17BE"/>
    <w:rsid w:val="21562C7C"/>
    <w:rsid w:val="231A0405"/>
    <w:rsid w:val="2383244E"/>
    <w:rsid w:val="24013373"/>
    <w:rsid w:val="2463402E"/>
    <w:rsid w:val="24947236"/>
    <w:rsid w:val="24D665AE"/>
    <w:rsid w:val="2540611D"/>
    <w:rsid w:val="25B01DF8"/>
    <w:rsid w:val="287E1436"/>
    <w:rsid w:val="288576FC"/>
    <w:rsid w:val="28D56B7C"/>
    <w:rsid w:val="29017971"/>
    <w:rsid w:val="294206B6"/>
    <w:rsid w:val="29671ECA"/>
    <w:rsid w:val="29F067FC"/>
    <w:rsid w:val="29FF2103"/>
    <w:rsid w:val="2BAD0DF3"/>
    <w:rsid w:val="2E110657"/>
    <w:rsid w:val="2FA86D99"/>
    <w:rsid w:val="2FBF52B3"/>
    <w:rsid w:val="2FE9188B"/>
    <w:rsid w:val="30266363"/>
    <w:rsid w:val="30375E4E"/>
    <w:rsid w:val="30B17CF5"/>
    <w:rsid w:val="31A8772D"/>
    <w:rsid w:val="31D67BED"/>
    <w:rsid w:val="33240E2C"/>
    <w:rsid w:val="33DA163C"/>
    <w:rsid w:val="340842AA"/>
    <w:rsid w:val="340D366E"/>
    <w:rsid w:val="35243365"/>
    <w:rsid w:val="376C4B50"/>
    <w:rsid w:val="37904CE2"/>
    <w:rsid w:val="38093676"/>
    <w:rsid w:val="394B7113"/>
    <w:rsid w:val="39DD3AE3"/>
    <w:rsid w:val="3A636345"/>
    <w:rsid w:val="3B765F9D"/>
    <w:rsid w:val="404228F2"/>
    <w:rsid w:val="40844CB8"/>
    <w:rsid w:val="41C2018E"/>
    <w:rsid w:val="43122A4F"/>
    <w:rsid w:val="43160791"/>
    <w:rsid w:val="433E3844"/>
    <w:rsid w:val="43B34232"/>
    <w:rsid w:val="44226CC2"/>
    <w:rsid w:val="442A5B77"/>
    <w:rsid w:val="44BD69EB"/>
    <w:rsid w:val="46145FD4"/>
    <w:rsid w:val="46F30DEA"/>
    <w:rsid w:val="4984096B"/>
    <w:rsid w:val="4A033528"/>
    <w:rsid w:val="4A407135"/>
    <w:rsid w:val="4A4C591A"/>
    <w:rsid w:val="4B404E9B"/>
    <w:rsid w:val="4BF90C50"/>
    <w:rsid w:val="4C5365B2"/>
    <w:rsid w:val="4D0E072B"/>
    <w:rsid w:val="4D395795"/>
    <w:rsid w:val="4D7D31BB"/>
    <w:rsid w:val="4DEE5E67"/>
    <w:rsid w:val="4E6F666F"/>
    <w:rsid w:val="4ED432AF"/>
    <w:rsid w:val="4ED96B17"/>
    <w:rsid w:val="4F0953C4"/>
    <w:rsid w:val="4F31425D"/>
    <w:rsid w:val="4FC43323"/>
    <w:rsid w:val="5086552C"/>
    <w:rsid w:val="51736DAF"/>
    <w:rsid w:val="528F19C6"/>
    <w:rsid w:val="52BF0352"/>
    <w:rsid w:val="52F45CCD"/>
    <w:rsid w:val="534D3630"/>
    <w:rsid w:val="534F1156"/>
    <w:rsid w:val="5612303A"/>
    <w:rsid w:val="578D66F1"/>
    <w:rsid w:val="5954396A"/>
    <w:rsid w:val="59776C17"/>
    <w:rsid w:val="5A33532D"/>
    <w:rsid w:val="5C0B3B2D"/>
    <w:rsid w:val="5D061DAD"/>
    <w:rsid w:val="5D521F6E"/>
    <w:rsid w:val="5E1B6804"/>
    <w:rsid w:val="5E695530"/>
    <w:rsid w:val="5EDD7F5D"/>
    <w:rsid w:val="5EF01A3F"/>
    <w:rsid w:val="5F1A4D0E"/>
    <w:rsid w:val="5F4B4EC7"/>
    <w:rsid w:val="5FD50C35"/>
    <w:rsid w:val="5FD56E87"/>
    <w:rsid w:val="60471B32"/>
    <w:rsid w:val="607448F1"/>
    <w:rsid w:val="61EE729E"/>
    <w:rsid w:val="62D13935"/>
    <w:rsid w:val="633778C5"/>
    <w:rsid w:val="653F727C"/>
    <w:rsid w:val="668B64F1"/>
    <w:rsid w:val="66D24120"/>
    <w:rsid w:val="68D67EF7"/>
    <w:rsid w:val="69782D5D"/>
    <w:rsid w:val="69D040C2"/>
    <w:rsid w:val="6AA06A0F"/>
    <w:rsid w:val="6CC4450B"/>
    <w:rsid w:val="6E6715F2"/>
    <w:rsid w:val="6F7044D6"/>
    <w:rsid w:val="704C6791"/>
    <w:rsid w:val="70E01613"/>
    <w:rsid w:val="7231619E"/>
    <w:rsid w:val="73267CCD"/>
    <w:rsid w:val="755521A4"/>
    <w:rsid w:val="75C630A2"/>
    <w:rsid w:val="76A0223F"/>
    <w:rsid w:val="7736622E"/>
    <w:rsid w:val="77D73344"/>
    <w:rsid w:val="79352A18"/>
    <w:rsid w:val="79E2210F"/>
    <w:rsid w:val="7A42348A"/>
    <w:rsid w:val="7A831561"/>
    <w:rsid w:val="7B574229"/>
    <w:rsid w:val="7B5C33DE"/>
    <w:rsid w:val="7B8C6B3B"/>
    <w:rsid w:val="7C1E01E7"/>
    <w:rsid w:val="7C1F175E"/>
    <w:rsid w:val="7CBE2D25"/>
    <w:rsid w:val="7D8E3EF9"/>
    <w:rsid w:val="7E470AF8"/>
    <w:rsid w:val="7F5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="340" w:after="330" w:line="60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260" w:after="260" w:line="560" w:lineRule="exact"/>
      <w:outlineLvl w:val="1"/>
    </w:pPr>
    <w:rPr>
      <w:rFonts w:ascii="黑体" w:hAnsi="黑体" w:eastAsia="黑体" w:cs="黑体"/>
      <w:b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260" w:after="260" w:line="560" w:lineRule="exact"/>
      <w:outlineLvl w:val="2"/>
    </w:pPr>
    <w:rPr>
      <w:rFonts w:ascii="楷体" w:hAnsi="楷体" w:eastAsia="楷体" w:cs="楷体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alloon Text"/>
    <w:basedOn w:val="1"/>
    <w:link w:val="20"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7">
    <w:name w:val="font4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3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5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20">
    <w:name w:val="批注框文本 Char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2706</Words>
  <Characters>2809</Characters>
  <Lines>24</Lines>
  <Paragraphs>6</Paragraphs>
  <TotalTime>4</TotalTime>
  <ScaleCrop>false</ScaleCrop>
  <LinksUpToDate>false</LinksUpToDate>
  <CharactersWithSpaces>3019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2024-12-23T08:44:00Z</dcterms:created>
  <dc:creator>水影下的天空</dc:creator>
  <cp:lastModifiedBy>         Hobart</cp:lastModifiedBy>
  <cp:lastPrinted>2024-12-23T08:46:00Z</cp:lastPrinted>
  <dcterms:modified xsi:type="dcterms:W3CDTF">2024-12-23T09:17:46Z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542B67658A0041469C8EBAD7E6CD0584_13</vt:lpwstr>
  </property>
</Properties>
</file>